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6E8F" w14:textId="77777777" w:rsidR="00303BD2" w:rsidRPr="0052135A" w:rsidRDefault="00303BD2" w:rsidP="00303BD2">
      <w:pPr>
        <w:keepNext/>
        <w:spacing w:after="38" w:line="259" w:lineRule="auto"/>
        <w:ind w:left="0" w:right="58" w:firstLine="0"/>
        <w:jc w:val="center"/>
        <w:outlineLvl w:val="3"/>
        <w:rPr>
          <w:rFonts w:asciiTheme="minorHAnsi" w:eastAsia="Arial" w:hAnsiTheme="minorHAnsi" w:cstheme="minorHAnsi"/>
          <w:b/>
          <w:i/>
        </w:rPr>
      </w:pPr>
    </w:p>
    <w:p w14:paraId="09C14609" w14:textId="77777777" w:rsidR="00303BD2" w:rsidRPr="0052135A" w:rsidRDefault="00303BD2" w:rsidP="00303BD2">
      <w:pPr>
        <w:keepNext/>
        <w:spacing w:after="38" w:line="259" w:lineRule="auto"/>
        <w:ind w:left="0" w:right="58" w:firstLine="0"/>
        <w:jc w:val="center"/>
        <w:outlineLvl w:val="3"/>
        <w:rPr>
          <w:rFonts w:asciiTheme="minorHAnsi" w:eastAsia="Arial" w:hAnsiTheme="minorHAnsi" w:cstheme="minorHAnsi"/>
          <w:b/>
          <w:i/>
        </w:rPr>
      </w:pPr>
    </w:p>
    <w:p w14:paraId="56A871D4" w14:textId="77777777" w:rsidR="00303BD2" w:rsidRPr="0052135A" w:rsidRDefault="00303BD2" w:rsidP="00303BD2">
      <w:pPr>
        <w:keepNext/>
        <w:spacing w:after="38" w:line="259" w:lineRule="auto"/>
        <w:ind w:left="0" w:right="58" w:firstLine="0"/>
        <w:jc w:val="center"/>
        <w:outlineLvl w:val="3"/>
        <w:rPr>
          <w:rFonts w:asciiTheme="minorHAnsi" w:eastAsia="Arial" w:hAnsiTheme="minorHAnsi" w:cstheme="minorHAnsi"/>
          <w:b/>
          <w:i/>
        </w:rPr>
      </w:pPr>
    </w:p>
    <w:p w14:paraId="1723B273" w14:textId="77777777" w:rsidR="00303BD2" w:rsidRPr="0052135A" w:rsidRDefault="00303BD2" w:rsidP="00303BD2">
      <w:pPr>
        <w:keepNext/>
        <w:spacing w:after="38" w:line="259" w:lineRule="auto"/>
        <w:ind w:left="0" w:right="58" w:firstLine="0"/>
        <w:jc w:val="center"/>
        <w:outlineLvl w:val="3"/>
        <w:rPr>
          <w:rFonts w:asciiTheme="minorHAnsi" w:eastAsia="Arial" w:hAnsiTheme="minorHAnsi" w:cstheme="minorHAnsi"/>
          <w:b/>
          <w:i/>
        </w:rPr>
      </w:pPr>
    </w:p>
    <w:p w14:paraId="4F81B6D9" w14:textId="77777777" w:rsidR="00303BD2" w:rsidRPr="007E4BD7" w:rsidRDefault="000E7833" w:rsidP="007276F2">
      <w:pPr>
        <w:pStyle w:val="Heading3"/>
        <w:rPr>
          <w:rFonts w:asciiTheme="minorHAnsi" w:hAnsiTheme="minorHAnsi" w:cstheme="minorHAnsi"/>
          <w:sz w:val="56"/>
          <w:szCs w:val="56"/>
        </w:rPr>
      </w:pPr>
      <w:r w:rsidRPr="007E4BD7">
        <w:rPr>
          <w:rFonts w:asciiTheme="minorHAnsi" w:hAnsiTheme="minorHAnsi" w:cstheme="minorHAnsi"/>
          <w:sz w:val="56"/>
          <w:szCs w:val="56"/>
        </w:rPr>
        <w:t xml:space="preserve">REQUEST FOR </w:t>
      </w:r>
      <w:r w:rsidR="00303BD2" w:rsidRPr="007E4BD7">
        <w:rPr>
          <w:rFonts w:asciiTheme="minorHAnsi" w:hAnsiTheme="minorHAnsi" w:cstheme="minorHAnsi"/>
          <w:sz w:val="56"/>
          <w:szCs w:val="56"/>
        </w:rPr>
        <w:t>QUALIFICATION</w:t>
      </w:r>
      <w:r w:rsidRPr="007E4BD7">
        <w:rPr>
          <w:rFonts w:asciiTheme="minorHAnsi" w:hAnsiTheme="minorHAnsi" w:cstheme="minorHAnsi"/>
          <w:sz w:val="56"/>
          <w:szCs w:val="56"/>
        </w:rPr>
        <w:t>S</w:t>
      </w:r>
      <w:r w:rsidR="00303BD2" w:rsidRPr="007E4BD7">
        <w:rPr>
          <w:rFonts w:asciiTheme="minorHAnsi" w:hAnsiTheme="minorHAnsi" w:cstheme="minorHAnsi"/>
          <w:sz w:val="56"/>
          <w:szCs w:val="56"/>
        </w:rPr>
        <w:t xml:space="preserve"> PACKET</w:t>
      </w:r>
    </w:p>
    <w:p w14:paraId="3E509134" w14:textId="4292E882" w:rsidR="00303BD2" w:rsidRPr="007E4BD7" w:rsidRDefault="002A36E3" w:rsidP="00303BD2">
      <w:pPr>
        <w:keepNext/>
        <w:spacing w:after="0" w:line="259" w:lineRule="auto"/>
        <w:ind w:left="0" w:firstLine="0"/>
        <w:jc w:val="center"/>
        <w:outlineLvl w:val="4"/>
        <w:rPr>
          <w:rFonts w:asciiTheme="minorHAnsi" w:eastAsia="Arial" w:hAnsiTheme="minorHAnsi" w:cstheme="minorHAnsi"/>
          <w:b/>
          <w:i/>
          <w:color w:val="0070C0"/>
          <w:sz w:val="56"/>
          <w:szCs w:val="56"/>
        </w:rPr>
      </w:pPr>
      <w:r>
        <w:rPr>
          <w:rFonts w:asciiTheme="minorHAnsi" w:eastAsia="Arial" w:hAnsiTheme="minorHAnsi" w:cstheme="minorHAnsi"/>
          <w:b/>
          <w:i/>
          <w:color w:val="0070C0"/>
          <w:sz w:val="56"/>
          <w:szCs w:val="56"/>
        </w:rPr>
        <w:t xml:space="preserve">RFQ </w:t>
      </w:r>
      <w:r w:rsidR="00303BD2" w:rsidRPr="007E4BD7">
        <w:rPr>
          <w:rFonts w:asciiTheme="minorHAnsi" w:eastAsia="Arial" w:hAnsiTheme="minorHAnsi" w:cstheme="minorHAnsi"/>
          <w:b/>
          <w:i/>
          <w:color w:val="0070C0"/>
          <w:sz w:val="56"/>
          <w:szCs w:val="56"/>
        </w:rPr>
        <w:t xml:space="preserve">ASUMH </w:t>
      </w:r>
      <w:r w:rsidR="00417679" w:rsidRPr="007E4BD7">
        <w:rPr>
          <w:rFonts w:asciiTheme="minorHAnsi" w:eastAsia="Arial" w:hAnsiTheme="minorHAnsi" w:cstheme="minorHAnsi"/>
          <w:b/>
          <w:i/>
          <w:color w:val="0070C0"/>
          <w:sz w:val="56"/>
          <w:szCs w:val="56"/>
        </w:rPr>
        <w:t>202</w:t>
      </w:r>
      <w:r w:rsidR="00A5382C" w:rsidRPr="007E4BD7">
        <w:rPr>
          <w:rFonts w:asciiTheme="minorHAnsi" w:eastAsia="Arial" w:hAnsiTheme="minorHAnsi" w:cstheme="minorHAnsi"/>
          <w:b/>
          <w:i/>
          <w:color w:val="0070C0"/>
          <w:sz w:val="56"/>
          <w:szCs w:val="56"/>
        </w:rPr>
        <w:t>6</w:t>
      </w:r>
      <w:r w:rsidR="00417679" w:rsidRPr="007E4BD7">
        <w:rPr>
          <w:rFonts w:asciiTheme="minorHAnsi" w:eastAsia="Arial" w:hAnsiTheme="minorHAnsi" w:cstheme="minorHAnsi"/>
          <w:b/>
          <w:i/>
          <w:color w:val="0070C0"/>
          <w:sz w:val="56"/>
          <w:szCs w:val="56"/>
        </w:rPr>
        <w:t>-01</w:t>
      </w:r>
    </w:p>
    <w:p w14:paraId="13FE2A98" w14:textId="77777777" w:rsidR="004C7A3D" w:rsidRDefault="004C7A3D" w:rsidP="00303BD2">
      <w:pPr>
        <w:keepNext/>
        <w:spacing w:after="38" w:line="259" w:lineRule="auto"/>
        <w:ind w:left="0" w:right="58" w:firstLine="0"/>
        <w:jc w:val="center"/>
        <w:outlineLvl w:val="3"/>
        <w:rPr>
          <w:rFonts w:asciiTheme="minorHAnsi" w:hAnsiTheme="minorHAnsi" w:cstheme="minorHAnsi"/>
          <w:sz w:val="56"/>
          <w:szCs w:val="56"/>
        </w:rPr>
      </w:pPr>
    </w:p>
    <w:p w14:paraId="6A97D4BC" w14:textId="7430ABAB" w:rsidR="00FB6DAF" w:rsidRDefault="004C7A3D">
      <w:pPr>
        <w:spacing w:after="160" w:line="259" w:lineRule="auto"/>
        <w:ind w:left="0" w:firstLine="0"/>
        <w:rPr>
          <w:rFonts w:asciiTheme="minorHAnsi" w:hAnsiTheme="minorHAnsi" w:cstheme="minorHAnsi"/>
          <w:sz w:val="56"/>
          <w:szCs w:val="56"/>
        </w:rPr>
      </w:pPr>
      <w:r>
        <w:rPr>
          <w:rFonts w:asciiTheme="minorHAnsi" w:hAnsiTheme="minorHAnsi" w:cstheme="minorHAnsi"/>
          <w:sz w:val="56"/>
          <w:szCs w:val="56"/>
        </w:rPr>
        <w:br w:type="page"/>
      </w:r>
    </w:p>
    <w:p w14:paraId="0A36BB0E" w14:textId="57AA943E" w:rsidR="00FB6DAF" w:rsidRDefault="00FB6DAF">
      <w:pPr>
        <w:spacing w:after="160" w:line="259" w:lineRule="auto"/>
        <w:ind w:left="0" w:firstLine="0"/>
        <w:rPr>
          <w:rFonts w:asciiTheme="minorHAnsi" w:hAnsiTheme="minorHAnsi" w:cstheme="minorHAnsi"/>
          <w:sz w:val="56"/>
          <w:szCs w:val="56"/>
        </w:rPr>
      </w:pPr>
      <w:r w:rsidRPr="00FB6DAF">
        <w:lastRenderedPageBreak/>
        <w:drawing>
          <wp:inline distT="0" distB="0" distL="0" distR="0" wp14:anchorId="2AFA8ACE" wp14:editId="356121DB">
            <wp:extent cx="5018405" cy="6928485"/>
            <wp:effectExtent l="0" t="0" r="0" b="0"/>
            <wp:docPr id="785251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8405" cy="6928485"/>
                    </a:xfrm>
                    <a:prstGeom prst="rect">
                      <a:avLst/>
                    </a:prstGeom>
                    <a:noFill/>
                    <a:ln>
                      <a:noFill/>
                    </a:ln>
                  </pic:spPr>
                </pic:pic>
              </a:graphicData>
            </a:graphic>
          </wp:inline>
        </w:drawing>
      </w:r>
    </w:p>
    <w:p w14:paraId="5B26A264" w14:textId="77777777" w:rsidR="004C7A3D" w:rsidRDefault="004C7A3D">
      <w:pPr>
        <w:spacing w:after="160" w:line="259" w:lineRule="auto"/>
        <w:ind w:left="0" w:firstLine="0"/>
        <w:rPr>
          <w:rFonts w:asciiTheme="minorHAnsi" w:hAnsiTheme="minorHAnsi" w:cstheme="minorHAnsi"/>
          <w:sz w:val="56"/>
          <w:szCs w:val="56"/>
        </w:rPr>
      </w:pPr>
    </w:p>
    <w:p w14:paraId="33DF40B9" w14:textId="07FB5A45" w:rsidR="00303BD2" w:rsidRPr="007E4BD7" w:rsidRDefault="00303BD2" w:rsidP="00303BD2">
      <w:pPr>
        <w:keepNext/>
        <w:spacing w:after="38" w:line="259" w:lineRule="auto"/>
        <w:ind w:left="0" w:right="58" w:firstLine="0"/>
        <w:jc w:val="center"/>
        <w:outlineLvl w:val="3"/>
        <w:rPr>
          <w:rFonts w:asciiTheme="minorHAnsi" w:eastAsia="Arial" w:hAnsiTheme="minorHAnsi" w:cstheme="minorHAnsi"/>
          <w:b/>
          <w:i/>
          <w:color w:val="0070C0"/>
        </w:rPr>
      </w:pPr>
    </w:p>
    <w:p w14:paraId="16C2C1F7" w14:textId="77777777" w:rsidR="009F5CFD" w:rsidRPr="0052135A" w:rsidRDefault="009F5CFD">
      <w:pPr>
        <w:spacing w:after="0" w:line="259" w:lineRule="auto"/>
        <w:ind w:left="0" w:firstLine="0"/>
        <w:rPr>
          <w:rFonts w:asciiTheme="minorHAnsi" w:hAnsiTheme="minorHAnsi" w:cstheme="minorHAnsi"/>
        </w:rPr>
      </w:pPr>
    </w:p>
    <w:p w14:paraId="4897E284" w14:textId="24706051" w:rsidR="003A10C5" w:rsidRPr="0052135A" w:rsidRDefault="001374E4">
      <w:pPr>
        <w:spacing w:after="0" w:line="259" w:lineRule="auto"/>
        <w:ind w:left="0" w:firstLine="0"/>
        <w:rPr>
          <w:rFonts w:asciiTheme="minorHAnsi" w:hAnsiTheme="minorHAnsi" w:cstheme="minorHAnsi"/>
        </w:rPr>
      </w:pPr>
      <w:r w:rsidRPr="0052135A">
        <w:rPr>
          <w:rFonts w:asciiTheme="minorHAnsi" w:hAnsiTheme="minorHAnsi" w:cstheme="minorHAnsi"/>
          <w:b/>
        </w:rPr>
        <w:t>EXPANSION</w:t>
      </w:r>
      <w:r w:rsidR="001D1D19" w:rsidRPr="0052135A">
        <w:rPr>
          <w:rFonts w:asciiTheme="minorHAnsi" w:hAnsiTheme="minorHAnsi" w:cstheme="minorHAnsi"/>
          <w:b/>
        </w:rPr>
        <w:t xml:space="preserve"> QUALIFICATIONS – Architects </w:t>
      </w:r>
    </w:p>
    <w:p w14:paraId="05D9CE3A" w14:textId="29A652EC" w:rsidR="003A10C5" w:rsidRPr="0052135A" w:rsidRDefault="004E4139" w:rsidP="004E4139">
      <w:pPr>
        <w:spacing w:after="260"/>
        <w:ind w:left="-5"/>
        <w:rPr>
          <w:rFonts w:asciiTheme="minorHAnsi" w:hAnsiTheme="minorHAnsi" w:cstheme="minorHAnsi"/>
        </w:rPr>
      </w:pPr>
      <w:r w:rsidRPr="0052135A">
        <w:rPr>
          <w:rFonts w:asciiTheme="minorHAnsi" w:hAnsiTheme="minorHAnsi" w:cstheme="minorHAnsi"/>
        </w:rPr>
        <w:t xml:space="preserve">Arkansas State University-Mountain Home (ASUMH), in accordance with the policies of the Board of Trustees, is soliciting </w:t>
      </w:r>
      <w:r w:rsidR="00114FBC" w:rsidRPr="0052135A">
        <w:rPr>
          <w:rFonts w:asciiTheme="minorHAnsi" w:hAnsiTheme="minorHAnsi" w:cstheme="minorHAnsi"/>
        </w:rPr>
        <w:t xml:space="preserve">a </w:t>
      </w:r>
      <w:r w:rsidRPr="0052135A">
        <w:rPr>
          <w:rFonts w:asciiTheme="minorHAnsi" w:hAnsiTheme="minorHAnsi" w:cstheme="minorHAnsi"/>
        </w:rPr>
        <w:t>response from qualified architectural firms for the</w:t>
      </w:r>
      <w:r w:rsidR="00A5382C" w:rsidRPr="0052135A">
        <w:rPr>
          <w:rFonts w:asciiTheme="minorHAnsi" w:hAnsiTheme="minorHAnsi" w:cstheme="minorHAnsi"/>
        </w:rPr>
        <w:t xml:space="preserve"> design of an expansion to our existing healthcare education facility located </w:t>
      </w:r>
      <w:r w:rsidR="00873C4B" w:rsidRPr="0052135A">
        <w:rPr>
          <w:rFonts w:asciiTheme="minorHAnsi" w:hAnsiTheme="minorHAnsi" w:cstheme="minorHAnsi"/>
        </w:rPr>
        <w:t>at ASUMH</w:t>
      </w:r>
      <w:r w:rsidR="0087715B" w:rsidRPr="0052135A">
        <w:rPr>
          <w:rFonts w:asciiTheme="minorHAnsi" w:hAnsiTheme="minorHAnsi" w:cstheme="minorHAnsi"/>
        </w:rPr>
        <w:t xml:space="preserve">, </w:t>
      </w:r>
      <w:proofErr w:type="spellStart"/>
      <w:r w:rsidR="00A5382C" w:rsidRPr="0052135A">
        <w:rPr>
          <w:rFonts w:asciiTheme="minorHAnsi" w:hAnsiTheme="minorHAnsi" w:cstheme="minorHAnsi"/>
        </w:rPr>
        <w:t>Gotaas</w:t>
      </w:r>
      <w:proofErr w:type="spellEnd"/>
      <w:r w:rsidR="00A5382C" w:rsidRPr="0052135A">
        <w:rPr>
          <w:rFonts w:asciiTheme="minorHAnsi" w:hAnsiTheme="minorHAnsi" w:cstheme="minorHAnsi"/>
        </w:rPr>
        <w:t xml:space="preserve"> Hall</w:t>
      </w:r>
      <w:r w:rsidR="0087715B" w:rsidRPr="0052135A">
        <w:rPr>
          <w:rFonts w:asciiTheme="minorHAnsi" w:hAnsiTheme="minorHAnsi" w:cstheme="minorHAnsi"/>
        </w:rPr>
        <w:t xml:space="preserve">, </w:t>
      </w:r>
      <w:r w:rsidR="00A5382C" w:rsidRPr="0052135A">
        <w:rPr>
          <w:rFonts w:asciiTheme="minorHAnsi" w:hAnsiTheme="minorHAnsi" w:cstheme="minorHAnsi"/>
        </w:rPr>
        <w:t>1600 S College St, Mountain Home, AR 72653.</w:t>
      </w:r>
      <w:r w:rsidRPr="0052135A">
        <w:rPr>
          <w:rFonts w:asciiTheme="minorHAnsi" w:hAnsiTheme="minorHAnsi" w:cstheme="minorHAnsi"/>
        </w:rPr>
        <w:t xml:space="preserve"> </w:t>
      </w:r>
    </w:p>
    <w:p w14:paraId="0FC94C9B" w14:textId="77777777" w:rsidR="003A10C5" w:rsidRPr="0052135A" w:rsidRDefault="001D1D19">
      <w:pPr>
        <w:rPr>
          <w:rFonts w:asciiTheme="minorHAnsi" w:hAnsiTheme="minorHAnsi" w:cstheme="minorHAnsi"/>
          <w:b/>
        </w:rPr>
      </w:pPr>
      <w:r w:rsidRPr="0052135A">
        <w:rPr>
          <w:rFonts w:asciiTheme="minorHAnsi" w:hAnsiTheme="minorHAnsi" w:cstheme="minorHAnsi"/>
          <w:b/>
        </w:rPr>
        <w:t xml:space="preserve">PROJECT DESCRIPTION </w:t>
      </w:r>
    </w:p>
    <w:p w14:paraId="25DF43DD" w14:textId="77777777" w:rsidR="00513F48" w:rsidRPr="0052135A" w:rsidRDefault="00403A21" w:rsidP="004E4139">
      <w:pPr>
        <w:spacing w:after="0" w:line="259" w:lineRule="auto"/>
        <w:ind w:left="0" w:firstLine="0"/>
        <w:rPr>
          <w:rFonts w:asciiTheme="minorHAnsi" w:hAnsiTheme="minorHAnsi" w:cstheme="minorHAnsi"/>
        </w:rPr>
      </w:pPr>
      <w:r w:rsidRPr="0052135A">
        <w:rPr>
          <w:rFonts w:asciiTheme="minorHAnsi" w:hAnsiTheme="minorHAnsi" w:cstheme="minorHAnsi"/>
        </w:rPr>
        <w:t xml:space="preserve">The expansion of the healthcare education facility housed </w:t>
      </w:r>
      <w:r w:rsidR="00873C4B" w:rsidRPr="0052135A">
        <w:rPr>
          <w:rFonts w:asciiTheme="minorHAnsi" w:hAnsiTheme="minorHAnsi" w:cstheme="minorHAnsi"/>
        </w:rPr>
        <w:t>at</w:t>
      </w:r>
      <w:r w:rsidRPr="0052135A">
        <w:rPr>
          <w:rFonts w:asciiTheme="minorHAnsi" w:hAnsiTheme="minorHAnsi" w:cstheme="minorHAnsi"/>
        </w:rPr>
        <w:t xml:space="preserve"> </w:t>
      </w:r>
      <w:r w:rsidR="006A3825" w:rsidRPr="0052135A">
        <w:rPr>
          <w:rFonts w:asciiTheme="minorHAnsi" w:hAnsiTheme="minorHAnsi" w:cstheme="minorHAnsi"/>
        </w:rPr>
        <w:t>ASUMH</w:t>
      </w:r>
      <w:r w:rsidR="00873C4B" w:rsidRPr="0052135A">
        <w:rPr>
          <w:rFonts w:asciiTheme="minorHAnsi" w:hAnsiTheme="minorHAnsi" w:cstheme="minorHAnsi"/>
        </w:rPr>
        <w:t xml:space="preserve"> in</w:t>
      </w:r>
      <w:r w:rsidR="006A3825" w:rsidRPr="0052135A">
        <w:rPr>
          <w:rFonts w:asciiTheme="minorHAnsi" w:hAnsiTheme="minorHAnsi" w:cstheme="minorHAnsi"/>
        </w:rPr>
        <w:t xml:space="preserve"> </w:t>
      </w:r>
      <w:proofErr w:type="spellStart"/>
      <w:r w:rsidR="006A3825" w:rsidRPr="0052135A">
        <w:rPr>
          <w:rFonts w:asciiTheme="minorHAnsi" w:hAnsiTheme="minorHAnsi" w:cstheme="minorHAnsi"/>
        </w:rPr>
        <w:t>Gotaas</w:t>
      </w:r>
      <w:proofErr w:type="spellEnd"/>
      <w:r w:rsidRPr="0052135A">
        <w:rPr>
          <w:rFonts w:asciiTheme="minorHAnsi" w:hAnsiTheme="minorHAnsi" w:cstheme="minorHAnsi"/>
        </w:rPr>
        <w:t xml:space="preserve"> Hall will enhance technology and provide additional educational opportunities for ASUMH students. The project will include expanding the current structure by 8,000 to 12,000 sq. ft. (spread across three floors), various renovations to the original interior space, and enhancement to exterior common areas.</w:t>
      </w:r>
      <w:r w:rsidR="00391778" w:rsidRPr="0052135A">
        <w:rPr>
          <w:rFonts w:asciiTheme="minorHAnsi" w:hAnsiTheme="minorHAnsi" w:cstheme="minorHAnsi"/>
        </w:rPr>
        <w:t xml:space="preserve"> </w:t>
      </w:r>
    </w:p>
    <w:p w14:paraId="592F6920" w14:textId="77777777" w:rsidR="00513F48" w:rsidRPr="0052135A" w:rsidRDefault="00513F48" w:rsidP="004E4139">
      <w:pPr>
        <w:spacing w:after="0" w:line="259" w:lineRule="auto"/>
        <w:ind w:left="0" w:firstLine="0"/>
        <w:rPr>
          <w:rFonts w:asciiTheme="minorHAnsi" w:hAnsiTheme="minorHAnsi" w:cstheme="minorHAnsi"/>
        </w:rPr>
      </w:pPr>
    </w:p>
    <w:p w14:paraId="05CA9073" w14:textId="013B40BE" w:rsidR="004E4139" w:rsidRPr="0052135A" w:rsidRDefault="00391778" w:rsidP="004E4139">
      <w:pPr>
        <w:spacing w:after="0" w:line="259" w:lineRule="auto"/>
        <w:ind w:left="0" w:firstLine="0"/>
        <w:rPr>
          <w:rFonts w:asciiTheme="minorHAnsi" w:hAnsiTheme="minorHAnsi" w:cstheme="minorHAnsi"/>
          <w:b/>
          <w:bCs/>
        </w:rPr>
      </w:pPr>
      <w:r w:rsidRPr="0052135A">
        <w:rPr>
          <w:rFonts w:asciiTheme="minorHAnsi" w:hAnsiTheme="minorHAnsi" w:cstheme="minorHAnsi"/>
          <w:b/>
          <w:bCs/>
        </w:rPr>
        <w:t>Applicants must have experience in the planning and design of higher educational facilities.</w:t>
      </w:r>
    </w:p>
    <w:p w14:paraId="47144133" w14:textId="77777777" w:rsidR="003A10C5" w:rsidRPr="0052135A" w:rsidRDefault="003A10C5">
      <w:pPr>
        <w:spacing w:after="0" w:line="259" w:lineRule="auto"/>
        <w:ind w:left="0" w:firstLine="0"/>
        <w:rPr>
          <w:rFonts w:asciiTheme="minorHAnsi" w:hAnsiTheme="minorHAnsi" w:cstheme="minorHAnsi"/>
        </w:rPr>
      </w:pPr>
    </w:p>
    <w:p w14:paraId="6F162EEC" w14:textId="77777777" w:rsidR="003A10C5" w:rsidRPr="0052135A" w:rsidRDefault="001D1D19">
      <w:pPr>
        <w:pStyle w:val="Heading1"/>
        <w:ind w:left="-5"/>
        <w:rPr>
          <w:rFonts w:asciiTheme="minorHAnsi" w:hAnsiTheme="minorHAnsi" w:cstheme="minorHAnsi"/>
        </w:rPr>
      </w:pPr>
      <w:r w:rsidRPr="0052135A">
        <w:rPr>
          <w:rFonts w:asciiTheme="minorHAnsi" w:hAnsiTheme="minorHAnsi" w:cstheme="minorHAnsi"/>
        </w:rPr>
        <w:t>PROFESSIONAL SERVICES REQUIRED</w:t>
      </w:r>
      <w:r w:rsidRPr="0052135A">
        <w:rPr>
          <w:rFonts w:asciiTheme="minorHAnsi" w:hAnsiTheme="minorHAnsi" w:cstheme="minorHAnsi"/>
          <w:u w:val="none"/>
        </w:rPr>
        <w:t xml:space="preserve"> </w:t>
      </w:r>
    </w:p>
    <w:p w14:paraId="4112F511" w14:textId="77777777" w:rsidR="003A10C5" w:rsidRPr="0052135A" w:rsidRDefault="00FD593F">
      <w:pPr>
        <w:numPr>
          <w:ilvl w:val="0"/>
          <w:numId w:val="1"/>
        </w:numPr>
        <w:ind w:hanging="360"/>
        <w:rPr>
          <w:rFonts w:asciiTheme="minorHAnsi" w:hAnsiTheme="minorHAnsi" w:cstheme="minorHAnsi"/>
        </w:rPr>
      </w:pPr>
      <w:r w:rsidRPr="0052135A">
        <w:rPr>
          <w:rFonts w:asciiTheme="minorHAnsi" w:hAnsiTheme="minorHAnsi" w:cstheme="minorHAnsi"/>
        </w:rPr>
        <w:t>New Construction</w:t>
      </w:r>
      <w:r w:rsidR="001D1D19" w:rsidRPr="0052135A">
        <w:rPr>
          <w:rFonts w:asciiTheme="minorHAnsi" w:hAnsiTheme="minorHAnsi" w:cstheme="minorHAnsi"/>
        </w:rPr>
        <w:t xml:space="preserve"> </w:t>
      </w:r>
    </w:p>
    <w:p w14:paraId="0F506538" w14:textId="77777777" w:rsidR="003A10C5" w:rsidRPr="0052135A" w:rsidRDefault="00FD593F">
      <w:pPr>
        <w:numPr>
          <w:ilvl w:val="0"/>
          <w:numId w:val="1"/>
        </w:numPr>
        <w:ind w:hanging="360"/>
        <w:rPr>
          <w:rFonts w:asciiTheme="minorHAnsi" w:hAnsiTheme="minorHAnsi" w:cstheme="minorHAnsi"/>
        </w:rPr>
      </w:pPr>
      <w:r w:rsidRPr="0052135A">
        <w:rPr>
          <w:rFonts w:asciiTheme="minorHAnsi" w:hAnsiTheme="minorHAnsi" w:cstheme="minorHAnsi"/>
        </w:rPr>
        <w:t>Building and infrastructure renovations</w:t>
      </w:r>
    </w:p>
    <w:p w14:paraId="1A47D93B" w14:textId="77777777" w:rsidR="003A10C5" w:rsidRPr="0052135A" w:rsidRDefault="00FD593F">
      <w:pPr>
        <w:numPr>
          <w:ilvl w:val="0"/>
          <w:numId w:val="1"/>
        </w:numPr>
        <w:ind w:hanging="360"/>
        <w:rPr>
          <w:rFonts w:asciiTheme="minorHAnsi" w:hAnsiTheme="minorHAnsi" w:cstheme="minorHAnsi"/>
        </w:rPr>
      </w:pPr>
      <w:r w:rsidRPr="0052135A">
        <w:rPr>
          <w:rFonts w:asciiTheme="minorHAnsi" w:hAnsiTheme="minorHAnsi" w:cstheme="minorHAnsi"/>
        </w:rPr>
        <w:t>Planning and Landscape design.</w:t>
      </w:r>
    </w:p>
    <w:p w14:paraId="516575A3" w14:textId="77777777" w:rsidR="003A10C5" w:rsidRPr="0052135A" w:rsidRDefault="001D1D19">
      <w:pPr>
        <w:numPr>
          <w:ilvl w:val="0"/>
          <w:numId w:val="1"/>
        </w:numPr>
        <w:ind w:hanging="360"/>
        <w:rPr>
          <w:rFonts w:asciiTheme="minorHAnsi" w:hAnsiTheme="minorHAnsi" w:cstheme="minorHAnsi"/>
        </w:rPr>
      </w:pPr>
      <w:r w:rsidRPr="0052135A">
        <w:rPr>
          <w:rFonts w:asciiTheme="minorHAnsi" w:hAnsiTheme="minorHAnsi" w:cstheme="minorHAnsi"/>
        </w:rPr>
        <w:t xml:space="preserve">Mechanical/Electrical Engineering </w:t>
      </w:r>
    </w:p>
    <w:p w14:paraId="3C5ED9D0" w14:textId="77777777" w:rsidR="003A10C5" w:rsidRPr="0052135A" w:rsidRDefault="001D1D19">
      <w:pPr>
        <w:numPr>
          <w:ilvl w:val="0"/>
          <w:numId w:val="1"/>
        </w:numPr>
        <w:ind w:hanging="360"/>
        <w:rPr>
          <w:rFonts w:asciiTheme="minorHAnsi" w:hAnsiTheme="minorHAnsi" w:cstheme="minorHAnsi"/>
        </w:rPr>
      </w:pPr>
      <w:r w:rsidRPr="0052135A">
        <w:rPr>
          <w:rFonts w:asciiTheme="minorHAnsi" w:hAnsiTheme="minorHAnsi" w:cstheme="minorHAnsi"/>
        </w:rPr>
        <w:t xml:space="preserve">Landscape Architecture </w:t>
      </w:r>
    </w:p>
    <w:p w14:paraId="1DD6D41C" w14:textId="77777777" w:rsidR="009E20F9" w:rsidRPr="0052135A" w:rsidRDefault="009E20F9" w:rsidP="009E20F9">
      <w:pPr>
        <w:ind w:left="720" w:firstLine="0"/>
        <w:rPr>
          <w:rFonts w:asciiTheme="minorHAnsi" w:hAnsiTheme="minorHAnsi" w:cstheme="minorHAnsi"/>
        </w:rPr>
      </w:pPr>
    </w:p>
    <w:p w14:paraId="5593FDF4" w14:textId="77777777" w:rsidR="003A10C5" w:rsidRPr="0052135A" w:rsidRDefault="001D1D19">
      <w:pPr>
        <w:pStyle w:val="Heading1"/>
        <w:ind w:left="-5"/>
        <w:rPr>
          <w:rFonts w:asciiTheme="minorHAnsi" w:hAnsiTheme="minorHAnsi" w:cstheme="minorHAnsi"/>
        </w:rPr>
      </w:pPr>
      <w:r w:rsidRPr="0052135A">
        <w:rPr>
          <w:rFonts w:asciiTheme="minorHAnsi" w:hAnsiTheme="minorHAnsi" w:cstheme="minorHAnsi"/>
        </w:rPr>
        <w:t>REQUEST FOR QUALIFICATIONS FORMAT AND CONTENT</w:t>
      </w:r>
      <w:r w:rsidRPr="0052135A">
        <w:rPr>
          <w:rFonts w:asciiTheme="minorHAnsi" w:hAnsiTheme="minorHAnsi" w:cstheme="minorHAnsi"/>
          <w:u w:val="none"/>
        </w:rPr>
        <w:t xml:space="preserve"> </w:t>
      </w:r>
    </w:p>
    <w:p w14:paraId="298253EE" w14:textId="77777777" w:rsidR="003A10C5" w:rsidRPr="0052135A" w:rsidRDefault="001D1D19" w:rsidP="009C6E9A">
      <w:pPr>
        <w:spacing w:after="0" w:line="259" w:lineRule="auto"/>
        <w:ind w:left="0" w:firstLine="0"/>
        <w:rPr>
          <w:rFonts w:asciiTheme="minorHAnsi" w:hAnsiTheme="minorHAnsi" w:cstheme="minorHAnsi"/>
        </w:rPr>
      </w:pPr>
      <w:r w:rsidRPr="0052135A">
        <w:rPr>
          <w:rFonts w:asciiTheme="minorHAnsi" w:hAnsiTheme="minorHAnsi" w:cstheme="minorHAnsi"/>
        </w:rPr>
        <w:t xml:space="preserve"> The RFQ document should be structured in the following order and content: </w:t>
      </w:r>
    </w:p>
    <w:p w14:paraId="07DAA695" w14:textId="77777777" w:rsidR="003A10C5" w:rsidRPr="0052135A" w:rsidRDefault="001D1D19">
      <w:pPr>
        <w:spacing w:after="9" w:line="259" w:lineRule="auto"/>
        <w:ind w:left="0" w:firstLine="0"/>
        <w:rPr>
          <w:rFonts w:asciiTheme="minorHAnsi" w:hAnsiTheme="minorHAnsi" w:cstheme="minorHAnsi"/>
        </w:rPr>
      </w:pPr>
      <w:r w:rsidRPr="0052135A">
        <w:rPr>
          <w:rFonts w:asciiTheme="minorHAnsi" w:hAnsiTheme="minorHAnsi" w:cstheme="minorHAnsi"/>
        </w:rPr>
        <w:t xml:space="preserve"> </w:t>
      </w:r>
    </w:p>
    <w:p w14:paraId="6A3562CA"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Firm Base Information </w:t>
      </w:r>
    </w:p>
    <w:p w14:paraId="1D1BD639" w14:textId="77777777" w:rsidR="009D2A99" w:rsidRPr="0052135A" w:rsidRDefault="009D2A99" w:rsidP="009D2A99">
      <w:pPr>
        <w:rPr>
          <w:rFonts w:asciiTheme="minorHAnsi" w:hAnsiTheme="minorHAnsi" w:cstheme="minorHAnsi"/>
        </w:rPr>
      </w:pPr>
      <w:r w:rsidRPr="0052135A">
        <w:rPr>
          <w:rFonts w:asciiTheme="minorHAnsi" w:hAnsiTheme="minorHAnsi" w:cstheme="minorHAnsi"/>
        </w:rPr>
        <w:t xml:space="preserve">                 1.1 Cover letter with the following information:</w:t>
      </w:r>
    </w:p>
    <w:p w14:paraId="4FF5FF54" w14:textId="77777777" w:rsidR="003A10C5" w:rsidRPr="0052135A" w:rsidRDefault="001D1D19" w:rsidP="009D2A99">
      <w:pPr>
        <w:numPr>
          <w:ilvl w:val="1"/>
          <w:numId w:val="2"/>
        </w:numPr>
        <w:ind w:hanging="360"/>
        <w:rPr>
          <w:rFonts w:asciiTheme="minorHAnsi" w:hAnsiTheme="minorHAnsi" w:cstheme="minorHAnsi"/>
        </w:rPr>
      </w:pPr>
      <w:r w:rsidRPr="0052135A">
        <w:rPr>
          <w:rFonts w:asciiTheme="minorHAnsi" w:hAnsiTheme="minorHAnsi" w:cstheme="minorHAnsi"/>
        </w:rPr>
        <w:t xml:space="preserve">Name and address of firm </w:t>
      </w:r>
    </w:p>
    <w:p w14:paraId="2B512351"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Primary contact telephone numbers and email addresses </w:t>
      </w:r>
    </w:p>
    <w:p w14:paraId="62C4A02F"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Web page address, and any social media addresses </w:t>
      </w:r>
    </w:p>
    <w:p w14:paraId="2C420909" w14:textId="77777777" w:rsidR="009C6E9A" w:rsidRPr="0052135A" w:rsidRDefault="009C6E9A" w:rsidP="009C6E9A">
      <w:pPr>
        <w:ind w:left="1425" w:firstLine="0"/>
        <w:rPr>
          <w:rFonts w:asciiTheme="minorHAnsi" w:hAnsiTheme="minorHAnsi" w:cstheme="minorHAnsi"/>
        </w:rPr>
      </w:pPr>
    </w:p>
    <w:p w14:paraId="7C616F90"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Firm </w:t>
      </w:r>
    </w:p>
    <w:p w14:paraId="4101EA96"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Size of firm (staff numbers) </w:t>
      </w:r>
    </w:p>
    <w:p w14:paraId="01915F54"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Number of years in business </w:t>
      </w:r>
    </w:p>
    <w:p w14:paraId="4102BD08" w14:textId="77777777" w:rsidR="009C6E9A" w:rsidRPr="0052135A" w:rsidRDefault="001D1D19" w:rsidP="009C6E9A">
      <w:pPr>
        <w:numPr>
          <w:ilvl w:val="1"/>
          <w:numId w:val="2"/>
        </w:numPr>
        <w:ind w:hanging="360"/>
        <w:rPr>
          <w:rFonts w:asciiTheme="minorHAnsi" w:hAnsiTheme="minorHAnsi" w:cstheme="minorHAnsi"/>
        </w:rPr>
      </w:pPr>
      <w:r w:rsidRPr="0052135A">
        <w:rPr>
          <w:rFonts w:asciiTheme="minorHAnsi" w:hAnsiTheme="minorHAnsi" w:cstheme="minorHAnsi"/>
        </w:rPr>
        <w:t xml:space="preserve">Organization chart of firm </w:t>
      </w:r>
    </w:p>
    <w:p w14:paraId="211AB97F" w14:textId="77777777" w:rsidR="009C6E9A" w:rsidRPr="0052135A" w:rsidRDefault="009C6E9A" w:rsidP="009C6E9A">
      <w:pPr>
        <w:ind w:left="1425" w:firstLine="0"/>
        <w:rPr>
          <w:rFonts w:asciiTheme="minorHAnsi" w:hAnsiTheme="minorHAnsi" w:cstheme="minorHAnsi"/>
        </w:rPr>
      </w:pPr>
    </w:p>
    <w:p w14:paraId="194AF70F"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Team  </w:t>
      </w:r>
    </w:p>
    <w:p w14:paraId="6BF4BD95"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Primary Team Members </w:t>
      </w:r>
    </w:p>
    <w:p w14:paraId="2719F3BE" w14:textId="141321F3" w:rsidR="003A10C5" w:rsidRPr="0052135A" w:rsidRDefault="0019269B">
      <w:pPr>
        <w:numPr>
          <w:ilvl w:val="3"/>
          <w:numId w:val="3"/>
        </w:numPr>
        <w:ind w:hanging="386"/>
        <w:rPr>
          <w:rFonts w:asciiTheme="minorHAnsi" w:hAnsiTheme="minorHAnsi" w:cstheme="minorHAnsi"/>
        </w:rPr>
      </w:pPr>
      <w:r w:rsidRPr="0052135A">
        <w:rPr>
          <w:rFonts w:asciiTheme="minorHAnsi" w:hAnsiTheme="minorHAnsi" w:cstheme="minorHAnsi"/>
        </w:rPr>
        <w:t>Principal</w:t>
      </w:r>
      <w:r w:rsidR="001D1D19" w:rsidRPr="0052135A">
        <w:rPr>
          <w:rFonts w:asciiTheme="minorHAnsi" w:hAnsiTheme="minorHAnsi" w:cstheme="minorHAnsi"/>
        </w:rPr>
        <w:t xml:space="preserve"> </w:t>
      </w:r>
      <w:r w:rsidR="00FD593F" w:rsidRPr="0052135A">
        <w:rPr>
          <w:rFonts w:asciiTheme="minorHAnsi" w:hAnsiTheme="minorHAnsi" w:cstheme="minorHAnsi"/>
        </w:rPr>
        <w:t>in</w:t>
      </w:r>
      <w:r w:rsidR="001D1D19" w:rsidRPr="0052135A">
        <w:rPr>
          <w:rFonts w:asciiTheme="minorHAnsi" w:hAnsiTheme="minorHAnsi" w:cstheme="minorHAnsi"/>
        </w:rPr>
        <w:t xml:space="preserve"> Charge </w:t>
      </w:r>
    </w:p>
    <w:p w14:paraId="29A8882E" w14:textId="77777777" w:rsidR="003A10C5" w:rsidRPr="0052135A" w:rsidRDefault="001D1D19">
      <w:pPr>
        <w:numPr>
          <w:ilvl w:val="3"/>
          <w:numId w:val="3"/>
        </w:numPr>
        <w:ind w:hanging="386"/>
        <w:rPr>
          <w:rFonts w:asciiTheme="minorHAnsi" w:hAnsiTheme="minorHAnsi" w:cstheme="minorHAnsi"/>
        </w:rPr>
      </w:pPr>
      <w:r w:rsidRPr="0052135A">
        <w:rPr>
          <w:rFonts w:asciiTheme="minorHAnsi" w:hAnsiTheme="minorHAnsi" w:cstheme="minorHAnsi"/>
        </w:rPr>
        <w:lastRenderedPageBreak/>
        <w:t xml:space="preserve">Project Manager </w:t>
      </w:r>
    </w:p>
    <w:p w14:paraId="417D237A" w14:textId="77777777" w:rsidR="003A10C5" w:rsidRPr="0052135A" w:rsidRDefault="001D1D19">
      <w:pPr>
        <w:numPr>
          <w:ilvl w:val="3"/>
          <w:numId w:val="3"/>
        </w:numPr>
        <w:ind w:hanging="386"/>
        <w:rPr>
          <w:rFonts w:asciiTheme="minorHAnsi" w:hAnsiTheme="minorHAnsi" w:cstheme="minorHAnsi"/>
        </w:rPr>
      </w:pPr>
      <w:r w:rsidRPr="0052135A">
        <w:rPr>
          <w:rFonts w:asciiTheme="minorHAnsi" w:hAnsiTheme="minorHAnsi" w:cstheme="minorHAnsi"/>
        </w:rPr>
        <w:t xml:space="preserve">Other Consultants </w:t>
      </w:r>
    </w:p>
    <w:p w14:paraId="78C6E632"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Resumes of Team Members  </w:t>
      </w:r>
    </w:p>
    <w:p w14:paraId="0179F511" w14:textId="77777777" w:rsidR="003A10C5" w:rsidRPr="0052135A" w:rsidRDefault="001D1D19">
      <w:pPr>
        <w:spacing w:after="12" w:line="259" w:lineRule="auto"/>
        <w:ind w:left="0" w:firstLine="0"/>
        <w:rPr>
          <w:rFonts w:asciiTheme="minorHAnsi" w:hAnsiTheme="minorHAnsi" w:cstheme="minorHAnsi"/>
        </w:rPr>
      </w:pPr>
      <w:r w:rsidRPr="0052135A">
        <w:rPr>
          <w:rFonts w:asciiTheme="minorHAnsi" w:hAnsiTheme="minorHAnsi" w:cstheme="minorHAnsi"/>
        </w:rPr>
        <w:t xml:space="preserve"> </w:t>
      </w:r>
    </w:p>
    <w:p w14:paraId="3EBB4C0B" w14:textId="0C6C1E23"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Representative Projects / Project Experience– List a minimum of five (5) projects completed by your firm that best </w:t>
      </w:r>
      <w:r w:rsidR="00300794" w:rsidRPr="0052135A">
        <w:rPr>
          <w:rFonts w:asciiTheme="minorHAnsi" w:hAnsiTheme="minorHAnsi" w:cstheme="minorHAnsi"/>
        </w:rPr>
        <w:t>represent a similar scope, budget, program,</w:t>
      </w:r>
      <w:r w:rsidRPr="0052135A">
        <w:rPr>
          <w:rFonts w:asciiTheme="minorHAnsi" w:hAnsiTheme="minorHAnsi" w:cstheme="minorHAnsi"/>
        </w:rPr>
        <w:t xml:space="preserve"> and complexity.  Projects can be renovations or new construction.  For each project, include: </w:t>
      </w:r>
    </w:p>
    <w:p w14:paraId="326104AF"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Name and Location </w:t>
      </w:r>
    </w:p>
    <w:p w14:paraId="4EFD85D7"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Owner Representative name and contact information </w:t>
      </w:r>
    </w:p>
    <w:p w14:paraId="6F0461E5"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Project Description (</w:t>
      </w:r>
      <w:proofErr w:type="gramStart"/>
      <w:r w:rsidRPr="0052135A">
        <w:rPr>
          <w:rFonts w:asciiTheme="minorHAnsi" w:hAnsiTheme="minorHAnsi" w:cstheme="minorHAnsi"/>
        </w:rPr>
        <w:t>include</w:t>
      </w:r>
      <w:proofErr w:type="gramEnd"/>
      <w:r w:rsidRPr="0052135A">
        <w:rPr>
          <w:rFonts w:asciiTheme="minorHAnsi" w:hAnsiTheme="minorHAnsi" w:cstheme="minorHAnsi"/>
        </w:rPr>
        <w:t xml:space="preserve"> any unique aspects) </w:t>
      </w:r>
    </w:p>
    <w:p w14:paraId="162C7166"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Photographs </w:t>
      </w:r>
    </w:p>
    <w:p w14:paraId="42071C6A"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Total Square Footage </w:t>
      </w:r>
    </w:p>
    <w:p w14:paraId="25D9D77D" w14:textId="12EFDA8C" w:rsidR="003A10C5" w:rsidRPr="0052135A" w:rsidRDefault="001D1D19">
      <w:pPr>
        <w:numPr>
          <w:ilvl w:val="3"/>
          <w:numId w:val="4"/>
        </w:numPr>
        <w:ind w:hanging="336"/>
        <w:rPr>
          <w:rFonts w:asciiTheme="minorHAnsi" w:hAnsiTheme="minorHAnsi" w:cstheme="minorHAnsi"/>
        </w:rPr>
      </w:pPr>
      <w:r w:rsidRPr="0052135A">
        <w:rPr>
          <w:rFonts w:asciiTheme="minorHAnsi" w:hAnsiTheme="minorHAnsi" w:cstheme="minorHAnsi"/>
        </w:rPr>
        <w:t xml:space="preserve">New </w:t>
      </w:r>
      <w:r w:rsidR="00300794" w:rsidRPr="0052135A">
        <w:rPr>
          <w:rFonts w:asciiTheme="minorHAnsi" w:hAnsiTheme="minorHAnsi" w:cstheme="minorHAnsi"/>
        </w:rPr>
        <w:t>construction/additions</w:t>
      </w:r>
      <w:r w:rsidRPr="0052135A">
        <w:rPr>
          <w:rFonts w:asciiTheme="minorHAnsi" w:hAnsiTheme="minorHAnsi" w:cstheme="minorHAnsi"/>
        </w:rPr>
        <w:t xml:space="preserve"> </w:t>
      </w:r>
    </w:p>
    <w:p w14:paraId="312CAD1A" w14:textId="77777777" w:rsidR="003A10C5" w:rsidRPr="0052135A" w:rsidRDefault="001D1D19">
      <w:pPr>
        <w:numPr>
          <w:ilvl w:val="3"/>
          <w:numId w:val="4"/>
        </w:numPr>
        <w:ind w:hanging="336"/>
        <w:rPr>
          <w:rFonts w:asciiTheme="minorHAnsi" w:hAnsiTheme="minorHAnsi" w:cstheme="minorHAnsi"/>
        </w:rPr>
      </w:pPr>
      <w:r w:rsidRPr="0052135A">
        <w:rPr>
          <w:rFonts w:asciiTheme="minorHAnsi" w:hAnsiTheme="minorHAnsi" w:cstheme="minorHAnsi"/>
        </w:rPr>
        <w:t xml:space="preserve">Renovations </w:t>
      </w:r>
    </w:p>
    <w:p w14:paraId="19F99E5B" w14:textId="77777777" w:rsidR="003A10C5" w:rsidRPr="0052135A" w:rsidRDefault="001D1D19">
      <w:pPr>
        <w:numPr>
          <w:ilvl w:val="1"/>
          <w:numId w:val="2"/>
        </w:numPr>
        <w:ind w:hanging="360"/>
        <w:rPr>
          <w:rFonts w:asciiTheme="minorHAnsi" w:hAnsiTheme="minorHAnsi" w:cstheme="minorHAnsi"/>
        </w:rPr>
      </w:pPr>
      <w:r w:rsidRPr="0052135A">
        <w:rPr>
          <w:rFonts w:asciiTheme="minorHAnsi" w:hAnsiTheme="minorHAnsi" w:cstheme="minorHAnsi"/>
        </w:rPr>
        <w:t xml:space="preserve">Project Schedule </w:t>
      </w:r>
    </w:p>
    <w:p w14:paraId="183CCFB8" w14:textId="77777777" w:rsidR="003A10C5" w:rsidRPr="0052135A" w:rsidRDefault="001D1D19">
      <w:pPr>
        <w:numPr>
          <w:ilvl w:val="3"/>
          <w:numId w:val="5"/>
        </w:numPr>
        <w:ind w:hanging="336"/>
        <w:rPr>
          <w:rFonts w:asciiTheme="minorHAnsi" w:hAnsiTheme="minorHAnsi" w:cstheme="minorHAnsi"/>
        </w:rPr>
      </w:pPr>
      <w:r w:rsidRPr="0052135A">
        <w:rPr>
          <w:rFonts w:asciiTheme="minorHAnsi" w:hAnsiTheme="minorHAnsi" w:cstheme="minorHAnsi"/>
        </w:rPr>
        <w:t xml:space="preserve">List initial program or Conceptual Design Date </w:t>
      </w:r>
    </w:p>
    <w:p w14:paraId="6FF98455" w14:textId="77777777" w:rsidR="003A10C5" w:rsidRPr="0052135A" w:rsidRDefault="001D1D19">
      <w:pPr>
        <w:numPr>
          <w:ilvl w:val="3"/>
          <w:numId w:val="5"/>
        </w:numPr>
        <w:ind w:hanging="336"/>
        <w:rPr>
          <w:rFonts w:asciiTheme="minorHAnsi" w:hAnsiTheme="minorHAnsi" w:cstheme="minorHAnsi"/>
        </w:rPr>
      </w:pPr>
      <w:proofErr w:type="gramStart"/>
      <w:r w:rsidRPr="0052135A">
        <w:rPr>
          <w:rFonts w:asciiTheme="minorHAnsi" w:hAnsiTheme="minorHAnsi" w:cstheme="minorHAnsi"/>
        </w:rPr>
        <w:t>List</w:t>
      </w:r>
      <w:proofErr w:type="gramEnd"/>
      <w:r w:rsidRPr="0052135A">
        <w:rPr>
          <w:rFonts w:asciiTheme="minorHAnsi" w:hAnsiTheme="minorHAnsi" w:cstheme="minorHAnsi"/>
        </w:rPr>
        <w:t xml:space="preserve"> the Substantial Completion Date </w:t>
      </w:r>
    </w:p>
    <w:p w14:paraId="52569D73" w14:textId="12310998" w:rsidR="003A10C5" w:rsidRPr="0052135A" w:rsidRDefault="00300794">
      <w:pPr>
        <w:numPr>
          <w:ilvl w:val="1"/>
          <w:numId w:val="2"/>
        </w:numPr>
        <w:ind w:hanging="360"/>
        <w:rPr>
          <w:rFonts w:asciiTheme="minorHAnsi" w:hAnsiTheme="minorHAnsi" w:cstheme="minorHAnsi"/>
        </w:rPr>
      </w:pPr>
      <w:r w:rsidRPr="0052135A">
        <w:rPr>
          <w:rFonts w:asciiTheme="minorHAnsi" w:hAnsiTheme="minorHAnsi" w:cstheme="minorHAnsi"/>
        </w:rPr>
        <w:t>Cost-Effective</w:t>
      </w:r>
      <w:r w:rsidR="001D1D19" w:rsidRPr="0052135A">
        <w:rPr>
          <w:rFonts w:asciiTheme="minorHAnsi" w:hAnsiTheme="minorHAnsi" w:cstheme="minorHAnsi"/>
        </w:rPr>
        <w:t xml:space="preserve"> Design </w:t>
      </w:r>
    </w:p>
    <w:p w14:paraId="5FE32642" w14:textId="77777777" w:rsidR="003A10C5" w:rsidRPr="0052135A" w:rsidRDefault="001D1D19">
      <w:pPr>
        <w:numPr>
          <w:ilvl w:val="3"/>
          <w:numId w:val="6"/>
        </w:numPr>
        <w:ind w:hanging="336"/>
        <w:rPr>
          <w:rFonts w:asciiTheme="minorHAnsi" w:hAnsiTheme="minorHAnsi" w:cstheme="minorHAnsi"/>
        </w:rPr>
      </w:pPr>
      <w:r w:rsidRPr="0052135A">
        <w:rPr>
          <w:rFonts w:asciiTheme="minorHAnsi" w:hAnsiTheme="minorHAnsi" w:cstheme="minorHAnsi"/>
        </w:rPr>
        <w:t xml:space="preserve">Initial Budget </w:t>
      </w:r>
    </w:p>
    <w:p w14:paraId="283F97E1" w14:textId="77777777" w:rsidR="003A10C5" w:rsidRPr="0052135A" w:rsidRDefault="001D1D19">
      <w:pPr>
        <w:numPr>
          <w:ilvl w:val="3"/>
          <w:numId w:val="6"/>
        </w:numPr>
        <w:ind w:hanging="336"/>
        <w:rPr>
          <w:rFonts w:asciiTheme="minorHAnsi" w:hAnsiTheme="minorHAnsi" w:cstheme="minorHAnsi"/>
        </w:rPr>
      </w:pPr>
      <w:r w:rsidRPr="0052135A">
        <w:rPr>
          <w:rFonts w:asciiTheme="minorHAnsi" w:hAnsiTheme="minorHAnsi" w:cstheme="minorHAnsi"/>
        </w:rPr>
        <w:t xml:space="preserve">Bid Amount </w:t>
      </w:r>
    </w:p>
    <w:p w14:paraId="2AB26DC7" w14:textId="77777777" w:rsidR="003A10C5" w:rsidRPr="0052135A" w:rsidRDefault="001D1D19">
      <w:pPr>
        <w:numPr>
          <w:ilvl w:val="3"/>
          <w:numId w:val="6"/>
        </w:numPr>
        <w:ind w:hanging="336"/>
        <w:rPr>
          <w:rFonts w:asciiTheme="minorHAnsi" w:hAnsiTheme="minorHAnsi" w:cstheme="minorHAnsi"/>
        </w:rPr>
      </w:pPr>
      <w:r w:rsidRPr="0052135A">
        <w:rPr>
          <w:rFonts w:asciiTheme="minorHAnsi" w:hAnsiTheme="minorHAnsi" w:cstheme="minorHAnsi"/>
        </w:rPr>
        <w:t>Final Construction Cost iv.</w:t>
      </w:r>
      <w:r w:rsidRPr="0052135A">
        <w:rPr>
          <w:rFonts w:asciiTheme="minorHAnsi" w:eastAsia="Arial" w:hAnsiTheme="minorHAnsi" w:cstheme="minorHAnsi"/>
        </w:rPr>
        <w:t xml:space="preserve"> </w:t>
      </w:r>
      <w:r w:rsidRPr="0052135A">
        <w:rPr>
          <w:rFonts w:asciiTheme="minorHAnsi" w:hAnsiTheme="minorHAnsi" w:cstheme="minorHAnsi"/>
        </w:rPr>
        <w:t xml:space="preserve">List any changes in scope if applicable </w:t>
      </w:r>
    </w:p>
    <w:p w14:paraId="1A2A395F" w14:textId="77777777" w:rsidR="003A10C5" w:rsidRPr="0052135A" w:rsidRDefault="001D1D19" w:rsidP="00C54277">
      <w:pPr>
        <w:numPr>
          <w:ilvl w:val="2"/>
          <w:numId w:val="2"/>
        </w:numPr>
        <w:ind w:left="990" w:right="1054" w:firstLine="50"/>
        <w:rPr>
          <w:rFonts w:asciiTheme="minorHAnsi" w:hAnsiTheme="minorHAnsi" w:cstheme="minorHAnsi"/>
        </w:rPr>
      </w:pPr>
      <w:r w:rsidRPr="0052135A">
        <w:rPr>
          <w:rFonts w:asciiTheme="minorHAnsi" w:hAnsiTheme="minorHAnsi" w:cstheme="minorHAnsi"/>
        </w:rPr>
        <w:t xml:space="preserve">Cost per Square Foot  </w:t>
      </w:r>
    </w:p>
    <w:p w14:paraId="60E7AF53" w14:textId="77777777" w:rsidR="005B0F3D" w:rsidRPr="0052135A" w:rsidRDefault="005B0F3D" w:rsidP="005B0F3D">
      <w:pPr>
        <w:pStyle w:val="ListParagraph"/>
        <w:ind w:left="1425" w:right="-917" w:firstLine="0"/>
        <w:rPr>
          <w:rFonts w:asciiTheme="minorHAnsi" w:hAnsiTheme="minorHAnsi" w:cstheme="minorHAnsi"/>
        </w:rPr>
      </w:pPr>
      <w:r w:rsidRPr="0052135A">
        <w:rPr>
          <w:rFonts w:asciiTheme="minorHAnsi" w:hAnsiTheme="minorHAnsi" w:cstheme="minorHAnsi"/>
        </w:rPr>
        <w:t xml:space="preserve">       </w:t>
      </w:r>
      <w:proofErr w:type="spellStart"/>
      <w:r w:rsidRPr="0052135A">
        <w:rPr>
          <w:rFonts w:asciiTheme="minorHAnsi" w:hAnsiTheme="minorHAnsi" w:cstheme="minorHAnsi"/>
        </w:rPr>
        <w:t>i</w:t>
      </w:r>
      <w:proofErr w:type="spellEnd"/>
      <w:r w:rsidRPr="0052135A">
        <w:rPr>
          <w:rFonts w:asciiTheme="minorHAnsi" w:hAnsiTheme="minorHAnsi" w:cstheme="minorHAnsi"/>
        </w:rPr>
        <w:t xml:space="preserve">. </w:t>
      </w:r>
      <w:r w:rsidR="001D1D19" w:rsidRPr="0052135A">
        <w:rPr>
          <w:rFonts w:asciiTheme="minorHAnsi" w:hAnsiTheme="minorHAnsi" w:cstheme="minorHAnsi"/>
        </w:rPr>
        <w:t xml:space="preserve">Construction only – excluding site cost </w:t>
      </w:r>
    </w:p>
    <w:p w14:paraId="333DFDBC" w14:textId="6E4EC134" w:rsidR="003A10C5" w:rsidRPr="0052135A" w:rsidRDefault="001D1D19" w:rsidP="005B0F3D">
      <w:pPr>
        <w:ind w:left="1760" w:right="-917" w:firstLine="0"/>
        <w:rPr>
          <w:rFonts w:asciiTheme="minorHAnsi" w:hAnsiTheme="minorHAnsi" w:cstheme="minorHAnsi"/>
        </w:rPr>
      </w:pPr>
      <w:r w:rsidRPr="0052135A">
        <w:rPr>
          <w:rFonts w:asciiTheme="minorHAnsi" w:hAnsiTheme="minorHAnsi" w:cstheme="minorHAnsi"/>
        </w:rPr>
        <w:t>ii.</w:t>
      </w:r>
      <w:r w:rsidRPr="0052135A">
        <w:rPr>
          <w:rFonts w:asciiTheme="minorHAnsi" w:eastAsia="Arial" w:hAnsiTheme="minorHAnsi" w:cstheme="minorHAnsi"/>
        </w:rPr>
        <w:t xml:space="preserve"> </w:t>
      </w:r>
      <w:r w:rsidRPr="0052135A">
        <w:rPr>
          <w:rFonts w:asciiTheme="minorHAnsi" w:hAnsiTheme="minorHAnsi" w:cstheme="minorHAnsi"/>
        </w:rPr>
        <w:t>Total cost,</w:t>
      </w:r>
      <w:r w:rsidR="00C54277" w:rsidRPr="0052135A">
        <w:rPr>
          <w:rFonts w:asciiTheme="minorHAnsi" w:hAnsiTheme="minorHAnsi" w:cstheme="minorHAnsi"/>
        </w:rPr>
        <w:t xml:space="preserve"> </w:t>
      </w:r>
      <w:r w:rsidRPr="0052135A">
        <w:rPr>
          <w:rFonts w:asciiTheme="minorHAnsi" w:hAnsiTheme="minorHAnsi" w:cstheme="minorHAnsi"/>
        </w:rPr>
        <w:t xml:space="preserve">including FFE and all soft </w:t>
      </w:r>
      <w:r w:rsidR="00300794" w:rsidRPr="0052135A">
        <w:rPr>
          <w:rFonts w:asciiTheme="minorHAnsi" w:hAnsiTheme="minorHAnsi" w:cstheme="minorHAnsi"/>
        </w:rPr>
        <w:t>costs</w:t>
      </w:r>
      <w:r w:rsidRPr="0052135A">
        <w:rPr>
          <w:rFonts w:asciiTheme="minorHAnsi" w:hAnsiTheme="minorHAnsi" w:cstheme="minorHAnsi"/>
        </w:rPr>
        <w:t xml:space="preserve"> </w:t>
      </w:r>
    </w:p>
    <w:p w14:paraId="6C3BF56D" w14:textId="77777777" w:rsidR="00C54277" w:rsidRPr="0052135A" w:rsidRDefault="00C54277" w:rsidP="00C54277">
      <w:pPr>
        <w:ind w:left="1475" w:right="-917" w:firstLine="0"/>
        <w:rPr>
          <w:rFonts w:asciiTheme="minorHAnsi" w:hAnsiTheme="minorHAnsi" w:cstheme="minorHAnsi"/>
        </w:rPr>
      </w:pPr>
    </w:p>
    <w:p w14:paraId="53435886"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List all current contracts with campuses and higher education institutions in Arkansas </w:t>
      </w:r>
    </w:p>
    <w:p w14:paraId="59A7E552" w14:textId="04C6F2EE"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Proof of Arkansas Architectural License for </w:t>
      </w:r>
      <w:r w:rsidR="00041F9E" w:rsidRPr="0052135A">
        <w:rPr>
          <w:rFonts w:asciiTheme="minorHAnsi" w:hAnsiTheme="minorHAnsi" w:cstheme="minorHAnsi"/>
        </w:rPr>
        <w:t>Principal</w:t>
      </w:r>
      <w:r w:rsidRPr="0052135A">
        <w:rPr>
          <w:rFonts w:asciiTheme="minorHAnsi" w:hAnsiTheme="minorHAnsi" w:cstheme="minorHAnsi"/>
        </w:rPr>
        <w:t xml:space="preserve"> in Charge and </w:t>
      </w:r>
      <w:r w:rsidR="00041F9E" w:rsidRPr="0052135A">
        <w:rPr>
          <w:rFonts w:asciiTheme="minorHAnsi" w:hAnsiTheme="minorHAnsi" w:cstheme="minorHAnsi"/>
        </w:rPr>
        <w:t xml:space="preserve">the </w:t>
      </w:r>
      <w:r w:rsidRPr="0052135A">
        <w:rPr>
          <w:rFonts w:asciiTheme="minorHAnsi" w:hAnsiTheme="minorHAnsi" w:cstheme="minorHAnsi"/>
        </w:rPr>
        <w:t>firm</w:t>
      </w:r>
      <w:r w:rsidR="002275EF" w:rsidRPr="0052135A">
        <w:rPr>
          <w:rFonts w:asciiTheme="minorHAnsi" w:hAnsiTheme="minorHAnsi" w:cstheme="minorHAnsi"/>
        </w:rPr>
        <w:t>’s</w:t>
      </w:r>
      <w:r w:rsidRPr="0052135A">
        <w:rPr>
          <w:rFonts w:asciiTheme="minorHAnsi" w:hAnsiTheme="minorHAnsi" w:cstheme="minorHAnsi"/>
        </w:rPr>
        <w:t xml:space="preserve"> Corporate Certification of Authorization </w:t>
      </w:r>
    </w:p>
    <w:p w14:paraId="1915500F"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Proof of current professional liability insurance coverage ($1,000,000 minimum required, more may be required upon project execution) </w:t>
      </w:r>
    </w:p>
    <w:p w14:paraId="61AD1E0C" w14:textId="77777777" w:rsidR="003A10C5" w:rsidRPr="0052135A" w:rsidRDefault="001D1D19">
      <w:pPr>
        <w:numPr>
          <w:ilvl w:val="0"/>
          <w:numId w:val="2"/>
        </w:numPr>
        <w:ind w:hanging="360"/>
        <w:rPr>
          <w:rFonts w:asciiTheme="minorHAnsi" w:hAnsiTheme="minorHAnsi" w:cstheme="minorHAnsi"/>
        </w:rPr>
      </w:pPr>
      <w:r w:rsidRPr="0052135A">
        <w:rPr>
          <w:rFonts w:asciiTheme="minorHAnsi" w:hAnsiTheme="minorHAnsi" w:cstheme="minorHAnsi"/>
        </w:rPr>
        <w:t xml:space="preserve">Bonding Capacity </w:t>
      </w:r>
    </w:p>
    <w:p w14:paraId="23F0E26C" w14:textId="709E4B26" w:rsidR="007559ED" w:rsidRPr="0052135A" w:rsidRDefault="00D000FF" w:rsidP="007559ED">
      <w:pPr>
        <w:numPr>
          <w:ilvl w:val="0"/>
          <w:numId w:val="2"/>
        </w:numPr>
        <w:ind w:hanging="360"/>
        <w:rPr>
          <w:rFonts w:asciiTheme="minorHAnsi" w:hAnsiTheme="minorHAnsi" w:cstheme="minorHAnsi"/>
        </w:rPr>
      </w:pPr>
      <w:r w:rsidRPr="0052135A">
        <w:rPr>
          <w:rFonts w:asciiTheme="minorHAnsi" w:hAnsiTheme="minorHAnsi" w:cstheme="minorHAnsi"/>
        </w:rPr>
        <w:t xml:space="preserve">Required </w:t>
      </w:r>
      <w:r w:rsidR="001D1D19" w:rsidRPr="0052135A">
        <w:rPr>
          <w:rFonts w:asciiTheme="minorHAnsi" w:hAnsiTheme="minorHAnsi" w:cstheme="minorHAnsi"/>
        </w:rPr>
        <w:t xml:space="preserve">Disclosure Forms </w:t>
      </w:r>
    </w:p>
    <w:bookmarkStart w:id="0" w:name="_Hlk110454010"/>
    <w:p w14:paraId="6CDF1451" w14:textId="1E142993" w:rsidR="007559ED" w:rsidRPr="0052135A" w:rsidRDefault="007559ED" w:rsidP="00202F48">
      <w:pPr>
        <w:pStyle w:val="ListParagraph"/>
        <w:numPr>
          <w:ilvl w:val="0"/>
          <w:numId w:val="8"/>
        </w:numPr>
        <w:spacing w:after="0" w:line="259" w:lineRule="auto"/>
        <w:rPr>
          <w:rFonts w:asciiTheme="minorHAnsi" w:hAnsiTheme="minorHAnsi" w:cstheme="minorHAnsi"/>
        </w:rPr>
      </w:pPr>
      <w:r w:rsidRPr="0052135A">
        <w:rPr>
          <w:rFonts w:asciiTheme="minorHAnsi" w:hAnsiTheme="minorHAnsi" w:cstheme="minorHAnsi"/>
        </w:rPr>
        <w:fldChar w:fldCharType="begin"/>
      </w:r>
      <w:r w:rsidRPr="0052135A">
        <w:rPr>
          <w:rFonts w:asciiTheme="minorHAnsi" w:hAnsiTheme="minorHAnsi" w:cstheme="minorHAnsi"/>
        </w:rPr>
        <w:instrText>HYPERLINK "https://transform.ar.gov/wp-content/uploads/Combined-Certifications-Form-060424-1.pdf"</w:instrText>
      </w:r>
      <w:r w:rsidRPr="0052135A">
        <w:rPr>
          <w:rFonts w:asciiTheme="minorHAnsi" w:hAnsiTheme="minorHAnsi" w:cstheme="minorHAnsi"/>
        </w:rPr>
      </w:r>
      <w:r w:rsidRPr="0052135A">
        <w:rPr>
          <w:rFonts w:asciiTheme="minorHAnsi" w:hAnsiTheme="minorHAnsi" w:cstheme="minorHAnsi"/>
        </w:rPr>
        <w:fldChar w:fldCharType="separate"/>
      </w:r>
      <w:r w:rsidRPr="0052135A">
        <w:rPr>
          <w:rStyle w:val="Hyperlink"/>
          <w:rFonts w:asciiTheme="minorHAnsi" w:hAnsiTheme="minorHAnsi" w:cstheme="minorHAnsi"/>
        </w:rPr>
        <w:t>Combined Certifications for Contracting with the State of Arkansas</w:t>
      </w:r>
      <w:r w:rsidRPr="0052135A">
        <w:rPr>
          <w:rFonts w:asciiTheme="minorHAnsi" w:hAnsiTheme="minorHAnsi" w:cstheme="minorHAnsi"/>
        </w:rPr>
        <w:fldChar w:fldCharType="end"/>
      </w:r>
    </w:p>
    <w:p w14:paraId="01398E61" w14:textId="48B8A44C" w:rsidR="003A10C5" w:rsidRPr="0052135A" w:rsidRDefault="004178BB" w:rsidP="00202F48">
      <w:pPr>
        <w:pStyle w:val="ListParagraph"/>
        <w:numPr>
          <w:ilvl w:val="0"/>
          <w:numId w:val="8"/>
        </w:numPr>
        <w:spacing w:after="0" w:line="259" w:lineRule="auto"/>
        <w:rPr>
          <w:rFonts w:asciiTheme="minorHAnsi" w:hAnsiTheme="minorHAnsi" w:cstheme="minorHAnsi"/>
        </w:rPr>
      </w:pPr>
      <w:hyperlink r:id="rId9" w:history="1">
        <w:r w:rsidRPr="0052135A">
          <w:rPr>
            <w:rStyle w:val="Hyperlink"/>
            <w:rFonts w:asciiTheme="minorHAnsi" w:hAnsiTheme="minorHAnsi" w:cstheme="minorHAnsi"/>
          </w:rPr>
          <w:t>Contract and Grant Disclosure and Certification Form</w:t>
        </w:r>
      </w:hyperlink>
    </w:p>
    <w:p w14:paraId="1817DBA2" w14:textId="66F56828" w:rsidR="004178BB" w:rsidRPr="0052135A" w:rsidRDefault="004178BB" w:rsidP="00202F48">
      <w:pPr>
        <w:pStyle w:val="ListParagraph"/>
        <w:numPr>
          <w:ilvl w:val="0"/>
          <w:numId w:val="8"/>
        </w:numPr>
        <w:spacing w:after="0" w:line="259" w:lineRule="auto"/>
        <w:rPr>
          <w:rFonts w:asciiTheme="minorHAnsi" w:hAnsiTheme="minorHAnsi" w:cstheme="minorHAnsi"/>
        </w:rPr>
      </w:pPr>
      <w:hyperlink r:id="rId10" w:history="1">
        <w:r w:rsidRPr="0052135A">
          <w:rPr>
            <w:rStyle w:val="Hyperlink"/>
            <w:rFonts w:asciiTheme="minorHAnsi" w:hAnsiTheme="minorHAnsi" w:cstheme="minorHAnsi"/>
          </w:rPr>
          <w:t>EO Policy</w:t>
        </w:r>
      </w:hyperlink>
    </w:p>
    <w:p w14:paraId="71B2DC19" w14:textId="77777777" w:rsidR="007559ED" w:rsidRPr="0052135A" w:rsidRDefault="007559ED" w:rsidP="007559ED">
      <w:pPr>
        <w:pStyle w:val="ListParagraph"/>
        <w:spacing w:after="0" w:line="259" w:lineRule="auto"/>
        <w:ind w:left="2160" w:firstLine="0"/>
        <w:rPr>
          <w:rFonts w:asciiTheme="minorHAnsi" w:hAnsiTheme="minorHAnsi" w:cstheme="minorHAnsi"/>
        </w:rPr>
      </w:pPr>
    </w:p>
    <w:p w14:paraId="364AD56A" w14:textId="2B417A6A" w:rsidR="0052077E" w:rsidRPr="0052135A" w:rsidRDefault="008C7557" w:rsidP="0052077E">
      <w:pPr>
        <w:numPr>
          <w:ilvl w:val="0"/>
          <w:numId w:val="2"/>
        </w:numPr>
        <w:ind w:hanging="360"/>
        <w:rPr>
          <w:rFonts w:asciiTheme="minorHAnsi" w:hAnsiTheme="minorHAnsi" w:cstheme="minorHAnsi"/>
        </w:rPr>
      </w:pPr>
      <w:r>
        <w:t xml:space="preserve"> </w:t>
      </w:r>
      <w:hyperlink r:id="rId11" w:history="1">
        <w:r>
          <w:rPr>
            <w:rStyle w:val="Hyperlink"/>
            <w:rFonts w:asciiTheme="minorHAnsi" w:hAnsiTheme="minorHAnsi" w:cstheme="minorHAnsi"/>
          </w:rPr>
          <w:t>Binding Terms and Conditions</w:t>
        </w:r>
      </w:hyperlink>
    </w:p>
    <w:bookmarkEnd w:id="0"/>
    <w:p w14:paraId="6FEA224A" w14:textId="77777777" w:rsidR="003A10C5" w:rsidRPr="0052135A" w:rsidRDefault="003A10C5" w:rsidP="0052077E">
      <w:pPr>
        <w:spacing w:after="0" w:line="259" w:lineRule="auto"/>
        <w:rPr>
          <w:rFonts w:asciiTheme="minorHAnsi" w:hAnsiTheme="minorHAnsi" w:cstheme="minorHAnsi"/>
        </w:rPr>
      </w:pPr>
    </w:p>
    <w:p w14:paraId="04326879" w14:textId="77777777" w:rsidR="003A10C5" w:rsidRPr="0052135A" w:rsidRDefault="003A10C5">
      <w:pPr>
        <w:spacing w:after="0" w:line="259" w:lineRule="auto"/>
        <w:ind w:left="0" w:firstLine="0"/>
        <w:rPr>
          <w:rFonts w:asciiTheme="minorHAnsi" w:hAnsiTheme="minorHAnsi" w:cstheme="minorHAnsi"/>
        </w:rPr>
      </w:pPr>
    </w:p>
    <w:p w14:paraId="1CDE998A" w14:textId="77777777" w:rsidR="003A10C5" w:rsidRPr="0052135A" w:rsidRDefault="001D1D19">
      <w:pPr>
        <w:spacing w:after="0" w:line="259" w:lineRule="auto"/>
        <w:ind w:left="0" w:firstLine="0"/>
        <w:rPr>
          <w:rFonts w:asciiTheme="minorHAnsi" w:hAnsiTheme="minorHAnsi" w:cstheme="minorHAnsi"/>
        </w:rPr>
      </w:pPr>
      <w:r w:rsidRPr="0052135A">
        <w:rPr>
          <w:rFonts w:asciiTheme="minorHAnsi" w:hAnsiTheme="minorHAnsi" w:cstheme="minorHAnsi"/>
        </w:rPr>
        <w:lastRenderedPageBreak/>
        <w:t xml:space="preserve"> </w:t>
      </w:r>
    </w:p>
    <w:p w14:paraId="358434F2" w14:textId="77777777" w:rsidR="007559ED" w:rsidRPr="0052135A" w:rsidRDefault="007559ED" w:rsidP="0019269B">
      <w:pPr>
        <w:keepNext/>
        <w:keepLines/>
        <w:spacing w:after="0" w:line="259" w:lineRule="auto"/>
        <w:ind w:left="0" w:firstLine="0"/>
        <w:outlineLvl w:val="0"/>
        <w:rPr>
          <w:rFonts w:asciiTheme="minorHAnsi" w:hAnsiTheme="minorHAnsi" w:cstheme="minorHAnsi"/>
          <w:b/>
          <w:u w:val="single" w:color="000000"/>
        </w:rPr>
      </w:pPr>
    </w:p>
    <w:p w14:paraId="2FE22D69" w14:textId="77777777" w:rsidR="007559ED" w:rsidRPr="0052135A" w:rsidRDefault="007559ED" w:rsidP="00C54277">
      <w:pPr>
        <w:keepNext/>
        <w:keepLines/>
        <w:spacing w:after="0" w:line="259" w:lineRule="auto"/>
        <w:ind w:left="-5"/>
        <w:outlineLvl w:val="0"/>
        <w:rPr>
          <w:rFonts w:asciiTheme="minorHAnsi" w:hAnsiTheme="minorHAnsi" w:cstheme="minorHAnsi"/>
          <w:b/>
          <w:u w:val="single" w:color="000000"/>
        </w:rPr>
      </w:pPr>
    </w:p>
    <w:p w14:paraId="381EC022" w14:textId="2BEFF6F7" w:rsidR="00C54277" w:rsidRPr="0052135A" w:rsidRDefault="00C54277" w:rsidP="00C54277">
      <w:pPr>
        <w:keepNext/>
        <w:keepLines/>
        <w:spacing w:after="0" w:line="259" w:lineRule="auto"/>
        <w:ind w:left="-5"/>
        <w:outlineLvl w:val="0"/>
        <w:rPr>
          <w:rFonts w:asciiTheme="minorHAnsi" w:hAnsiTheme="minorHAnsi" w:cstheme="minorHAnsi"/>
          <w:b/>
          <w:u w:val="single" w:color="000000"/>
        </w:rPr>
      </w:pPr>
      <w:r w:rsidRPr="0052135A">
        <w:rPr>
          <w:rFonts w:asciiTheme="minorHAnsi" w:hAnsiTheme="minorHAnsi" w:cstheme="minorHAnsi"/>
          <w:b/>
          <w:u w:val="single" w:color="000000"/>
        </w:rPr>
        <w:t>SELECTION CRITERIA AND PROCESS</w:t>
      </w:r>
      <w:r w:rsidRPr="0052135A">
        <w:rPr>
          <w:rFonts w:asciiTheme="minorHAnsi" w:hAnsiTheme="minorHAnsi" w:cstheme="minorHAnsi"/>
          <w:b/>
          <w:u w:color="000000"/>
        </w:rPr>
        <w:t xml:space="preserve"> </w:t>
      </w:r>
    </w:p>
    <w:p w14:paraId="0EBDA1A3" w14:textId="3C5962BF" w:rsidR="00C54277" w:rsidRPr="0052135A" w:rsidRDefault="00C54277" w:rsidP="00C54277">
      <w:pPr>
        <w:spacing w:after="0"/>
        <w:rPr>
          <w:rFonts w:asciiTheme="minorHAnsi" w:hAnsiTheme="minorHAnsi" w:cstheme="minorHAnsi"/>
        </w:rPr>
      </w:pPr>
      <w:r w:rsidRPr="0052135A">
        <w:rPr>
          <w:rFonts w:asciiTheme="minorHAnsi" w:hAnsiTheme="minorHAnsi" w:cstheme="minorHAnsi"/>
        </w:rPr>
        <w:t xml:space="preserve">The selection committee will review Statement of Qualifications documents and grade </w:t>
      </w:r>
      <w:r w:rsidR="000C14A3" w:rsidRPr="0052135A">
        <w:rPr>
          <w:rFonts w:asciiTheme="minorHAnsi" w:hAnsiTheme="minorHAnsi" w:cstheme="minorHAnsi"/>
        </w:rPr>
        <w:t>them according to</w:t>
      </w:r>
      <w:r w:rsidRPr="0052135A">
        <w:rPr>
          <w:rFonts w:asciiTheme="minorHAnsi" w:hAnsiTheme="minorHAnsi" w:cstheme="minorHAnsi"/>
        </w:rPr>
        <w:t xml:space="preserve"> the </w:t>
      </w:r>
      <w:proofErr w:type="gramStart"/>
      <w:r w:rsidRPr="0052135A">
        <w:rPr>
          <w:rFonts w:asciiTheme="minorHAnsi" w:hAnsiTheme="minorHAnsi" w:cstheme="minorHAnsi"/>
        </w:rPr>
        <w:t>following point</w:t>
      </w:r>
      <w:proofErr w:type="gramEnd"/>
      <w:r w:rsidRPr="0052135A">
        <w:rPr>
          <w:rFonts w:asciiTheme="minorHAnsi" w:hAnsiTheme="minorHAnsi" w:cstheme="minorHAnsi"/>
        </w:rPr>
        <w:t xml:space="preserve"> criteria.  The (3) </w:t>
      </w:r>
      <w:r w:rsidR="000C14A3" w:rsidRPr="0052135A">
        <w:rPr>
          <w:rFonts w:asciiTheme="minorHAnsi" w:hAnsiTheme="minorHAnsi" w:cstheme="minorHAnsi"/>
        </w:rPr>
        <w:t xml:space="preserve">highest-scoring firms will be notified for an </w:t>
      </w:r>
      <w:r w:rsidRPr="0052135A">
        <w:rPr>
          <w:rFonts w:asciiTheme="minorHAnsi" w:hAnsiTheme="minorHAnsi" w:cstheme="minorHAnsi"/>
        </w:rPr>
        <w:t xml:space="preserve">interview by </w:t>
      </w:r>
      <w:r w:rsidR="005913ED">
        <w:rPr>
          <w:rFonts w:asciiTheme="minorHAnsi" w:hAnsiTheme="minorHAnsi" w:cstheme="minorHAnsi"/>
        </w:rPr>
        <w:t>Tuesday</w:t>
      </w:r>
      <w:r w:rsidR="000832CF" w:rsidRPr="0052135A">
        <w:rPr>
          <w:rFonts w:asciiTheme="minorHAnsi" w:hAnsiTheme="minorHAnsi" w:cstheme="minorHAnsi"/>
        </w:rPr>
        <w:t>, September 1</w:t>
      </w:r>
      <w:r w:rsidR="00A000FC">
        <w:rPr>
          <w:rFonts w:asciiTheme="minorHAnsi" w:hAnsiTheme="minorHAnsi" w:cstheme="minorHAnsi"/>
        </w:rPr>
        <w:t>7</w:t>
      </w:r>
      <w:r w:rsidR="000832CF" w:rsidRPr="0052135A">
        <w:rPr>
          <w:rFonts w:asciiTheme="minorHAnsi" w:hAnsiTheme="minorHAnsi" w:cstheme="minorHAnsi"/>
        </w:rPr>
        <w:t>, 2025</w:t>
      </w:r>
      <w:r w:rsidRPr="0052135A">
        <w:rPr>
          <w:rFonts w:asciiTheme="minorHAnsi" w:hAnsiTheme="minorHAnsi" w:cstheme="minorHAnsi"/>
        </w:rPr>
        <w:t xml:space="preserve">.  Unsuccessful firms will be notified </w:t>
      </w:r>
      <w:r w:rsidR="007559ED" w:rsidRPr="0052135A">
        <w:rPr>
          <w:rFonts w:asciiTheme="minorHAnsi" w:hAnsiTheme="minorHAnsi" w:cstheme="minorHAnsi"/>
        </w:rPr>
        <w:t xml:space="preserve">the </w:t>
      </w:r>
      <w:r w:rsidRPr="0052135A">
        <w:rPr>
          <w:rFonts w:asciiTheme="minorHAnsi" w:hAnsiTheme="minorHAnsi" w:cstheme="minorHAnsi"/>
        </w:rPr>
        <w:t xml:space="preserve">same day via email and/or phone call.  Interviews for </w:t>
      </w:r>
      <w:r w:rsidR="00025406" w:rsidRPr="0052135A">
        <w:rPr>
          <w:rFonts w:asciiTheme="minorHAnsi" w:hAnsiTheme="minorHAnsi" w:cstheme="minorHAnsi"/>
        </w:rPr>
        <w:t>the firms will take place</w:t>
      </w:r>
      <w:r w:rsidR="00A5044B" w:rsidRPr="0052135A">
        <w:rPr>
          <w:rFonts w:asciiTheme="minorHAnsi" w:hAnsiTheme="minorHAnsi" w:cstheme="minorHAnsi"/>
        </w:rPr>
        <w:t xml:space="preserve"> on </w:t>
      </w:r>
      <w:r w:rsidR="004A49E8" w:rsidRPr="0052135A">
        <w:rPr>
          <w:rFonts w:asciiTheme="minorHAnsi" w:hAnsiTheme="minorHAnsi" w:cstheme="minorHAnsi"/>
        </w:rPr>
        <w:t>Monday, September 22, 2025</w:t>
      </w:r>
      <w:r w:rsidRPr="0052135A">
        <w:rPr>
          <w:rFonts w:asciiTheme="minorHAnsi" w:hAnsiTheme="minorHAnsi" w:cstheme="minorHAnsi"/>
        </w:rPr>
        <w:t xml:space="preserve">.  </w:t>
      </w:r>
      <w:r w:rsidR="003320B3" w:rsidRPr="0052135A">
        <w:rPr>
          <w:rFonts w:asciiTheme="minorHAnsi" w:hAnsiTheme="minorHAnsi" w:cstheme="minorHAnsi"/>
        </w:rPr>
        <w:t>The interview</w:t>
      </w:r>
      <w:r w:rsidRPr="0052135A">
        <w:rPr>
          <w:rFonts w:asciiTheme="minorHAnsi" w:hAnsiTheme="minorHAnsi" w:cstheme="minorHAnsi"/>
        </w:rPr>
        <w:t xml:space="preserve"> format will be communicated </w:t>
      </w:r>
      <w:r w:rsidR="003320B3" w:rsidRPr="0052135A">
        <w:rPr>
          <w:rFonts w:asciiTheme="minorHAnsi" w:hAnsiTheme="minorHAnsi" w:cstheme="minorHAnsi"/>
        </w:rPr>
        <w:t>before</w:t>
      </w:r>
      <w:r w:rsidRPr="0052135A">
        <w:rPr>
          <w:rFonts w:asciiTheme="minorHAnsi" w:hAnsiTheme="minorHAnsi" w:cstheme="minorHAnsi"/>
        </w:rPr>
        <w:t xml:space="preserve"> </w:t>
      </w:r>
      <w:r w:rsidR="003320B3" w:rsidRPr="0052135A">
        <w:rPr>
          <w:rFonts w:asciiTheme="minorHAnsi" w:hAnsiTheme="minorHAnsi" w:cstheme="minorHAnsi"/>
        </w:rPr>
        <w:t xml:space="preserve">the </w:t>
      </w:r>
      <w:r w:rsidRPr="0052135A">
        <w:rPr>
          <w:rFonts w:asciiTheme="minorHAnsi" w:hAnsiTheme="minorHAnsi" w:cstheme="minorHAnsi"/>
        </w:rPr>
        <w:t xml:space="preserve">interview date. </w:t>
      </w:r>
    </w:p>
    <w:p w14:paraId="1BEE900E" w14:textId="77777777" w:rsidR="007276F2" w:rsidRPr="0052135A" w:rsidRDefault="007276F2" w:rsidP="00C54277">
      <w:pPr>
        <w:spacing w:after="0"/>
        <w:rPr>
          <w:rFonts w:asciiTheme="minorHAnsi" w:hAnsiTheme="minorHAnsi" w:cstheme="minorHAnsi"/>
        </w:rPr>
      </w:pPr>
    </w:p>
    <w:p w14:paraId="2A193883" w14:textId="77777777" w:rsidR="00C54277" w:rsidRPr="0052135A" w:rsidRDefault="00C54277" w:rsidP="00C54277">
      <w:pPr>
        <w:spacing w:after="5" w:line="249" w:lineRule="auto"/>
        <w:ind w:left="-5"/>
        <w:rPr>
          <w:rFonts w:asciiTheme="minorHAnsi" w:hAnsiTheme="minorHAnsi" w:cstheme="minorHAnsi"/>
          <w:b/>
        </w:rPr>
      </w:pPr>
      <w:r w:rsidRPr="0052135A">
        <w:rPr>
          <w:rFonts w:asciiTheme="minorHAnsi" w:hAnsiTheme="minorHAnsi" w:cstheme="minorHAnsi"/>
          <w:b/>
        </w:rPr>
        <w:t xml:space="preserve">Only Arkansas-licensed architects and architectural firms will be considered. </w:t>
      </w:r>
    </w:p>
    <w:p w14:paraId="2499C1BF" w14:textId="77777777" w:rsidR="007276F2" w:rsidRPr="0052135A" w:rsidRDefault="007276F2" w:rsidP="00C54277">
      <w:pPr>
        <w:spacing w:after="5" w:line="249" w:lineRule="auto"/>
        <w:ind w:left="-5"/>
        <w:rPr>
          <w:rFonts w:asciiTheme="minorHAnsi" w:hAnsiTheme="minorHAnsi" w:cstheme="minorHAnsi"/>
        </w:rPr>
      </w:pPr>
    </w:p>
    <w:p w14:paraId="39AA9328" w14:textId="77777777" w:rsidR="00C54277" w:rsidRPr="00A72B41" w:rsidRDefault="00C54277" w:rsidP="00C54277">
      <w:pPr>
        <w:pStyle w:val="Heading2"/>
        <w:rPr>
          <w:rFonts w:asciiTheme="minorHAnsi" w:hAnsiTheme="minorHAnsi" w:cstheme="minorHAnsi"/>
          <w:u w:val="single"/>
        </w:rPr>
      </w:pPr>
      <w:r w:rsidRPr="00A72B41">
        <w:rPr>
          <w:rFonts w:asciiTheme="minorHAnsi" w:hAnsiTheme="minorHAnsi" w:cstheme="minorHAnsi"/>
          <w:u w:val="single"/>
        </w:rPr>
        <w:t>SELECTION CRITERIA</w:t>
      </w:r>
    </w:p>
    <w:p w14:paraId="5FDC260B" w14:textId="77777777" w:rsidR="00C54277" w:rsidRPr="0052135A" w:rsidRDefault="00C54277" w:rsidP="00C54277">
      <w:pPr>
        <w:spacing w:after="5" w:line="249" w:lineRule="auto"/>
        <w:ind w:left="-5"/>
        <w:rPr>
          <w:rFonts w:asciiTheme="minorHAnsi" w:hAnsiTheme="minorHAnsi" w:cstheme="minorHAnsi"/>
        </w:rPr>
      </w:pPr>
      <w:r w:rsidRPr="0052135A">
        <w:rPr>
          <w:rFonts w:asciiTheme="minorHAnsi" w:hAnsiTheme="minorHAnsi" w:cstheme="minorHAnsi"/>
        </w:rPr>
        <w:t>Prior similar experience in planning/design of a collaborative educational facility 30 pts</w:t>
      </w:r>
    </w:p>
    <w:p w14:paraId="1BAC5CE6" w14:textId="77777777" w:rsidR="00C54277" w:rsidRPr="0052135A" w:rsidRDefault="00C54277" w:rsidP="00C54277">
      <w:pPr>
        <w:spacing w:after="5" w:line="249" w:lineRule="auto"/>
        <w:ind w:left="-5"/>
        <w:rPr>
          <w:rFonts w:asciiTheme="minorHAnsi" w:hAnsiTheme="minorHAnsi" w:cstheme="minorHAnsi"/>
        </w:rPr>
      </w:pPr>
      <w:r w:rsidRPr="0052135A">
        <w:rPr>
          <w:rFonts w:asciiTheme="minorHAnsi" w:hAnsiTheme="minorHAnsi" w:cstheme="minorHAnsi"/>
        </w:rPr>
        <w:t xml:space="preserve">Staff Resources, experience, and team qualifications </w:t>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t>20 pts</w:t>
      </w:r>
    </w:p>
    <w:p w14:paraId="3E74A26C" w14:textId="77777777" w:rsidR="00C54277" w:rsidRPr="0052135A" w:rsidRDefault="00C54277" w:rsidP="00C54277">
      <w:pPr>
        <w:spacing w:after="5" w:line="249" w:lineRule="auto"/>
        <w:ind w:left="-5"/>
        <w:rPr>
          <w:rFonts w:asciiTheme="minorHAnsi" w:hAnsiTheme="minorHAnsi" w:cstheme="minorHAnsi"/>
        </w:rPr>
      </w:pPr>
      <w:r w:rsidRPr="0052135A">
        <w:rPr>
          <w:rFonts w:asciiTheme="minorHAnsi" w:hAnsiTheme="minorHAnsi" w:cstheme="minorHAnsi"/>
        </w:rPr>
        <w:t xml:space="preserve">Demonstration of project cost containment </w:t>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t>20 pts</w:t>
      </w:r>
    </w:p>
    <w:p w14:paraId="1B87CBEC" w14:textId="77777777" w:rsidR="00C54277" w:rsidRPr="0052135A" w:rsidRDefault="00C54277" w:rsidP="00C54277">
      <w:pPr>
        <w:spacing w:after="5" w:line="249" w:lineRule="auto"/>
        <w:ind w:left="-5"/>
        <w:rPr>
          <w:rFonts w:asciiTheme="minorHAnsi" w:hAnsiTheme="minorHAnsi" w:cstheme="minorHAnsi"/>
        </w:rPr>
      </w:pPr>
      <w:r w:rsidRPr="0052135A">
        <w:rPr>
          <w:rFonts w:asciiTheme="minorHAnsi" w:hAnsiTheme="minorHAnsi" w:cstheme="minorHAnsi"/>
        </w:rPr>
        <w:t xml:space="preserve">Other factors, use of technology, understanding teaching methodologies </w:t>
      </w:r>
      <w:r w:rsidRPr="0052135A">
        <w:rPr>
          <w:rFonts w:asciiTheme="minorHAnsi" w:hAnsiTheme="minorHAnsi" w:cstheme="minorHAnsi"/>
        </w:rPr>
        <w:tab/>
        <w:t>20 pts</w:t>
      </w:r>
    </w:p>
    <w:p w14:paraId="43A6E989" w14:textId="77777777" w:rsidR="00C54277" w:rsidRPr="0052135A" w:rsidRDefault="00C54277" w:rsidP="00C54277">
      <w:pPr>
        <w:spacing w:after="5" w:line="249" w:lineRule="auto"/>
        <w:ind w:left="-5"/>
        <w:rPr>
          <w:rFonts w:asciiTheme="minorHAnsi" w:hAnsiTheme="minorHAnsi" w:cstheme="minorHAnsi"/>
        </w:rPr>
      </w:pPr>
      <w:r w:rsidRPr="0052135A">
        <w:rPr>
          <w:rFonts w:asciiTheme="minorHAnsi" w:hAnsiTheme="minorHAnsi" w:cstheme="minorHAnsi"/>
        </w:rPr>
        <w:t xml:space="preserve">Demonstration of site planning and design experience </w:t>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r>
      <w:r w:rsidRPr="0052135A">
        <w:rPr>
          <w:rFonts w:asciiTheme="minorHAnsi" w:hAnsiTheme="minorHAnsi" w:cstheme="minorHAnsi"/>
        </w:rPr>
        <w:tab/>
        <w:t>10 pts</w:t>
      </w:r>
    </w:p>
    <w:p w14:paraId="755A0D93" w14:textId="77777777" w:rsidR="00C54277" w:rsidRPr="0052135A" w:rsidRDefault="00C54277" w:rsidP="00C54277">
      <w:pPr>
        <w:pStyle w:val="Heading1"/>
        <w:ind w:left="-5"/>
        <w:rPr>
          <w:rFonts w:asciiTheme="minorHAnsi" w:hAnsiTheme="minorHAnsi" w:cstheme="minorHAnsi"/>
        </w:rPr>
      </w:pPr>
    </w:p>
    <w:p w14:paraId="1AC7B452" w14:textId="77777777" w:rsidR="00C54277" w:rsidRPr="0052135A" w:rsidRDefault="00C54277" w:rsidP="00C54277">
      <w:pPr>
        <w:pStyle w:val="Heading1"/>
        <w:ind w:left="-5"/>
        <w:rPr>
          <w:rFonts w:asciiTheme="minorHAnsi" w:hAnsiTheme="minorHAnsi" w:cstheme="minorHAnsi"/>
        </w:rPr>
      </w:pPr>
    </w:p>
    <w:p w14:paraId="7A5D6143" w14:textId="77777777" w:rsidR="00C54277" w:rsidRPr="0052135A" w:rsidRDefault="00C54277" w:rsidP="00C54277">
      <w:pPr>
        <w:pStyle w:val="Heading1"/>
        <w:ind w:left="-5"/>
        <w:rPr>
          <w:rFonts w:asciiTheme="minorHAnsi" w:hAnsiTheme="minorHAnsi" w:cstheme="minorHAnsi"/>
        </w:rPr>
      </w:pPr>
      <w:r w:rsidRPr="0052135A">
        <w:rPr>
          <w:rFonts w:asciiTheme="minorHAnsi" w:hAnsiTheme="minorHAnsi" w:cstheme="minorHAnsi"/>
        </w:rPr>
        <w:t>SUBMISSION</w:t>
      </w:r>
      <w:r w:rsidRPr="0052135A">
        <w:rPr>
          <w:rFonts w:asciiTheme="minorHAnsi" w:hAnsiTheme="minorHAnsi" w:cstheme="minorHAnsi"/>
          <w:u w:val="none"/>
        </w:rPr>
        <w:t xml:space="preserve"> </w:t>
      </w:r>
    </w:p>
    <w:p w14:paraId="6B693F5F" w14:textId="73536AF0" w:rsidR="00C54277" w:rsidRPr="0052135A" w:rsidRDefault="00A1029F" w:rsidP="00C54277">
      <w:pPr>
        <w:spacing w:after="5" w:line="249" w:lineRule="auto"/>
        <w:ind w:left="-5"/>
        <w:rPr>
          <w:rFonts w:asciiTheme="minorHAnsi" w:hAnsiTheme="minorHAnsi" w:cstheme="minorHAnsi"/>
        </w:rPr>
      </w:pPr>
      <w:r w:rsidRPr="0052135A">
        <w:rPr>
          <w:rFonts w:asciiTheme="minorHAnsi" w:hAnsiTheme="minorHAnsi" w:cstheme="minorHAnsi"/>
        </w:rPr>
        <w:t>The deadline for responses is 2:00 p.m.</w:t>
      </w:r>
      <w:r w:rsidR="004A49E8" w:rsidRPr="0052135A">
        <w:rPr>
          <w:rFonts w:asciiTheme="minorHAnsi" w:hAnsiTheme="minorHAnsi" w:cstheme="minorHAnsi"/>
        </w:rPr>
        <w:t xml:space="preserve"> Tuesday, September 16, </w:t>
      </w:r>
      <w:r w:rsidR="001F75AE" w:rsidRPr="0052135A">
        <w:rPr>
          <w:rFonts w:asciiTheme="minorHAnsi" w:hAnsiTheme="minorHAnsi" w:cstheme="minorHAnsi"/>
        </w:rPr>
        <w:t xml:space="preserve">2025. </w:t>
      </w:r>
      <w:r w:rsidRPr="0052135A">
        <w:rPr>
          <w:rFonts w:asciiTheme="minorHAnsi" w:hAnsiTheme="minorHAnsi" w:cstheme="minorHAnsi"/>
        </w:rPr>
        <w:t xml:space="preserve">Respondents will provide </w:t>
      </w:r>
      <w:r w:rsidR="004C7A3D">
        <w:rPr>
          <w:rFonts w:asciiTheme="minorHAnsi" w:hAnsiTheme="minorHAnsi" w:cstheme="minorHAnsi"/>
        </w:rPr>
        <w:t>one (1)</w:t>
      </w:r>
      <w:r w:rsidR="00E2599E">
        <w:rPr>
          <w:rFonts w:asciiTheme="minorHAnsi" w:hAnsiTheme="minorHAnsi" w:cstheme="minorHAnsi"/>
        </w:rPr>
        <w:t xml:space="preserve"> original</w:t>
      </w:r>
      <w:r w:rsidR="004C7A3D">
        <w:rPr>
          <w:rFonts w:asciiTheme="minorHAnsi" w:hAnsiTheme="minorHAnsi" w:cstheme="minorHAnsi"/>
        </w:rPr>
        <w:t xml:space="preserve"> hard copy and</w:t>
      </w:r>
      <w:r w:rsidR="00E2599E">
        <w:rPr>
          <w:rFonts w:asciiTheme="minorHAnsi" w:hAnsiTheme="minorHAnsi" w:cstheme="minorHAnsi"/>
        </w:rPr>
        <w:t xml:space="preserve"> </w:t>
      </w:r>
      <w:r w:rsidR="007F2788">
        <w:rPr>
          <w:rFonts w:asciiTheme="minorHAnsi" w:hAnsiTheme="minorHAnsi" w:cstheme="minorHAnsi"/>
        </w:rPr>
        <w:t>one</w:t>
      </w:r>
      <w:r w:rsidR="00E2599E">
        <w:rPr>
          <w:rFonts w:asciiTheme="minorHAnsi" w:hAnsiTheme="minorHAnsi" w:cstheme="minorHAnsi"/>
        </w:rPr>
        <w:t xml:space="preserve"> (</w:t>
      </w:r>
      <w:r w:rsidR="007F2788">
        <w:rPr>
          <w:rFonts w:asciiTheme="minorHAnsi" w:hAnsiTheme="minorHAnsi" w:cstheme="minorHAnsi"/>
        </w:rPr>
        <w:t>1</w:t>
      </w:r>
      <w:r w:rsidR="00E2599E">
        <w:rPr>
          <w:rFonts w:asciiTheme="minorHAnsi" w:hAnsiTheme="minorHAnsi" w:cstheme="minorHAnsi"/>
        </w:rPr>
        <w:t>) electronic media cop</w:t>
      </w:r>
      <w:r w:rsidR="007F2788">
        <w:rPr>
          <w:rFonts w:asciiTheme="minorHAnsi" w:hAnsiTheme="minorHAnsi" w:cstheme="minorHAnsi"/>
        </w:rPr>
        <w:t>y</w:t>
      </w:r>
      <w:r w:rsidR="00E2599E">
        <w:rPr>
          <w:rFonts w:asciiTheme="minorHAnsi" w:hAnsiTheme="minorHAnsi" w:cstheme="minorHAnsi"/>
        </w:rPr>
        <w:t xml:space="preserve"> (USB/Flash Drive) of their qualification packages.</w:t>
      </w:r>
    </w:p>
    <w:p w14:paraId="3FB11F6A" w14:textId="77777777" w:rsidR="00D000FF" w:rsidRPr="0052135A" w:rsidRDefault="00D000FF" w:rsidP="00D000FF">
      <w:pPr>
        <w:ind w:left="-5"/>
        <w:rPr>
          <w:rFonts w:asciiTheme="minorHAnsi" w:hAnsiTheme="minorHAnsi" w:cstheme="minorHAnsi"/>
        </w:rPr>
      </w:pPr>
    </w:p>
    <w:p w14:paraId="090F01C0" w14:textId="77777777" w:rsidR="00D000FF" w:rsidRDefault="00D000FF" w:rsidP="00D000FF">
      <w:pPr>
        <w:ind w:left="0" w:firstLine="0"/>
        <w:rPr>
          <w:rFonts w:asciiTheme="minorHAnsi" w:hAnsiTheme="minorHAnsi" w:cstheme="minorHAnsi"/>
        </w:rPr>
      </w:pPr>
      <w:bookmarkStart w:id="1" w:name="_Hlk110455271"/>
      <w:r w:rsidRPr="0052135A">
        <w:rPr>
          <w:rFonts w:asciiTheme="minorHAnsi" w:hAnsiTheme="minorHAnsi" w:cstheme="minorHAnsi"/>
        </w:rPr>
        <w:t>Christy Schaufler-Purchasing Technician</w:t>
      </w:r>
    </w:p>
    <w:p w14:paraId="252F5EDC" w14:textId="3FC59D65" w:rsidR="005416CF" w:rsidRPr="005416CF" w:rsidRDefault="00E2599E" w:rsidP="005416CF">
      <w:r>
        <w:t xml:space="preserve">RFQ </w:t>
      </w:r>
      <w:r w:rsidR="005416CF" w:rsidRPr="00F834F9">
        <w:t>ASUMH 2026-01</w:t>
      </w:r>
    </w:p>
    <w:p w14:paraId="1FC2C6DE" w14:textId="77777777" w:rsidR="00D000FF" w:rsidRPr="0052135A" w:rsidRDefault="00D000FF" w:rsidP="00D000FF">
      <w:pPr>
        <w:spacing w:after="5" w:line="249" w:lineRule="auto"/>
        <w:rPr>
          <w:rFonts w:asciiTheme="minorHAnsi" w:hAnsiTheme="minorHAnsi" w:cstheme="minorHAnsi"/>
        </w:rPr>
      </w:pPr>
      <w:r w:rsidRPr="0052135A">
        <w:rPr>
          <w:rFonts w:asciiTheme="minorHAnsi" w:hAnsiTheme="minorHAnsi" w:cstheme="minorHAnsi"/>
        </w:rPr>
        <w:t>Arkansas State University-Mountain Home</w:t>
      </w:r>
    </w:p>
    <w:p w14:paraId="0E53FB42" w14:textId="77777777" w:rsidR="00D000FF" w:rsidRPr="0052135A" w:rsidRDefault="00D000FF" w:rsidP="00D000FF">
      <w:pPr>
        <w:ind w:left="0"/>
        <w:rPr>
          <w:rFonts w:asciiTheme="minorHAnsi" w:hAnsiTheme="minorHAnsi" w:cstheme="minorHAnsi"/>
        </w:rPr>
      </w:pPr>
      <w:r w:rsidRPr="0052135A">
        <w:rPr>
          <w:rFonts w:asciiTheme="minorHAnsi" w:hAnsiTheme="minorHAnsi" w:cstheme="minorHAnsi"/>
        </w:rPr>
        <w:t>1600 S College St</w:t>
      </w:r>
    </w:p>
    <w:p w14:paraId="46DAC6D4" w14:textId="77777777" w:rsidR="00D000FF" w:rsidRPr="0052135A" w:rsidRDefault="00D000FF" w:rsidP="00D000FF">
      <w:pPr>
        <w:ind w:left="0"/>
        <w:rPr>
          <w:rFonts w:asciiTheme="minorHAnsi" w:hAnsiTheme="minorHAnsi" w:cstheme="minorHAnsi"/>
        </w:rPr>
      </w:pPr>
      <w:r w:rsidRPr="0052135A">
        <w:rPr>
          <w:rFonts w:asciiTheme="minorHAnsi" w:hAnsiTheme="minorHAnsi" w:cstheme="minorHAnsi"/>
        </w:rPr>
        <w:t>Mountain Home, AR 72653</w:t>
      </w:r>
    </w:p>
    <w:p w14:paraId="520A812A" w14:textId="77777777" w:rsidR="00D000FF" w:rsidRPr="0052135A" w:rsidRDefault="00D000FF" w:rsidP="00D000FF">
      <w:pPr>
        <w:spacing w:after="0" w:line="259" w:lineRule="auto"/>
        <w:ind w:left="0" w:firstLine="0"/>
        <w:rPr>
          <w:rFonts w:asciiTheme="minorHAnsi" w:hAnsiTheme="minorHAnsi" w:cstheme="minorHAnsi"/>
        </w:rPr>
      </w:pPr>
      <w:r w:rsidRPr="0052135A">
        <w:rPr>
          <w:rFonts w:asciiTheme="minorHAnsi" w:hAnsiTheme="minorHAnsi" w:cstheme="minorHAnsi"/>
        </w:rPr>
        <w:t xml:space="preserve">Email:  </w:t>
      </w:r>
      <w:hyperlink r:id="rId12" w:history="1">
        <w:r w:rsidRPr="0052135A">
          <w:rPr>
            <w:rStyle w:val="Hyperlink"/>
            <w:rFonts w:asciiTheme="minorHAnsi" w:hAnsiTheme="minorHAnsi" w:cstheme="minorHAnsi"/>
          </w:rPr>
          <w:t>purchasing@asumh.edu</w:t>
        </w:r>
      </w:hyperlink>
    </w:p>
    <w:p w14:paraId="780A1367" w14:textId="77777777" w:rsidR="00D000FF" w:rsidRPr="0052135A" w:rsidRDefault="00D000FF" w:rsidP="00D000FF">
      <w:pPr>
        <w:ind w:left="0"/>
        <w:rPr>
          <w:rFonts w:asciiTheme="minorHAnsi" w:hAnsiTheme="minorHAnsi" w:cstheme="minorHAnsi"/>
        </w:rPr>
      </w:pPr>
      <w:r w:rsidRPr="0052135A">
        <w:rPr>
          <w:rFonts w:asciiTheme="minorHAnsi" w:hAnsiTheme="minorHAnsi" w:cstheme="minorHAnsi"/>
        </w:rPr>
        <w:t xml:space="preserve">Phone: (870) 508-6126 </w:t>
      </w:r>
    </w:p>
    <w:p w14:paraId="35974CE1" w14:textId="77777777" w:rsidR="003A10C5" w:rsidRPr="0052135A" w:rsidRDefault="003A10C5">
      <w:pPr>
        <w:spacing w:after="0" w:line="259" w:lineRule="auto"/>
        <w:ind w:left="0" w:firstLine="0"/>
        <w:rPr>
          <w:rFonts w:asciiTheme="minorHAnsi" w:hAnsiTheme="minorHAnsi" w:cstheme="minorHAnsi"/>
        </w:rPr>
      </w:pPr>
    </w:p>
    <w:bookmarkEnd w:id="1"/>
    <w:p w14:paraId="086D3453" w14:textId="77777777" w:rsidR="003A10C5" w:rsidRPr="0052135A" w:rsidRDefault="003A10C5">
      <w:pPr>
        <w:spacing w:after="0" w:line="259" w:lineRule="auto"/>
        <w:ind w:left="0" w:firstLine="0"/>
        <w:rPr>
          <w:rFonts w:asciiTheme="minorHAnsi" w:hAnsiTheme="minorHAnsi" w:cstheme="minorHAnsi"/>
        </w:rPr>
      </w:pPr>
    </w:p>
    <w:sectPr w:rsidR="003A10C5" w:rsidRPr="0052135A" w:rsidSect="004C7A3D">
      <w:headerReference w:type="even" r:id="rId13"/>
      <w:headerReference w:type="default" r:id="rId14"/>
      <w:footerReference w:type="even" r:id="rId15"/>
      <w:footerReference w:type="default" r:id="rId16"/>
      <w:headerReference w:type="first" r:id="rId17"/>
      <w:footerReference w:type="first" r:id="rId18"/>
      <w:pgSz w:w="12240" w:h="15840"/>
      <w:pgMar w:top="1170" w:right="2177" w:bottom="360" w:left="2160" w:header="201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FA4D" w14:textId="77777777" w:rsidR="001366A0" w:rsidRDefault="001366A0">
      <w:pPr>
        <w:spacing w:after="0" w:line="240" w:lineRule="auto"/>
      </w:pPr>
      <w:r>
        <w:separator/>
      </w:r>
    </w:p>
  </w:endnote>
  <w:endnote w:type="continuationSeparator" w:id="0">
    <w:p w14:paraId="0740CC65" w14:textId="77777777" w:rsidR="001366A0" w:rsidRDefault="0013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BBFC" w14:textId="77777777" w:rsidR="003A10C5" w:rsidRDefault="001D1D19">
    <w:pPr>
      <w:tabs>
        <w:tab w:val="center" w:pos="3519"/>
        <w:tab w:val="right" w:pos="7902"/>
      </w:tabs>
      <w:spacing w:after="0" w:line="259" w:lineRule="auto"/>
      <w:ind w:left="0" w:right="-18" w:firstLine="0"/>
    </w:pPr>
    <w:r>
      <w:rPr>
        <w:noProof/>
      </w:rPr>
      <w:drawing>
        <wp:anchor distT="0" distB="0" distL="114300" distR="114300" simplePos="0" relativeHeight="251661312" behindDoc="0" locked="0" layoutInCell="1" allowOverlap="0" wp14:anchorId="4A63E2F3" wp14:editId="750669F4">
          <wp:simplePos x="0" y="0"/>
          <wp:positionH relativeFrom="page">
            <wp:posOffset>3429000</wp:posOffset>
          </wp:positionH>
          <wp:positionV relativeFrom="page">
            <wp:posOffset>9244736</wp:posOffset>
          </wp:positionV>
          <wp:extent cx="168275" cy="168275"/>
          <wp:effectExtent l="0" t="0" r="0" b="0"/>
          <wp:wrapSquare wrapText="bothSides"/>
          <wp:docPr id="1811066090" name="Picture 181106609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68275" cy="168275"/>
                  </a:xfrm>
                  <a:prstGeom prst="rect">
                    <a:avLst/>
                  </a:prstGeom>
                </pic:spPr>
              </pic:pic>
            </a:graphicData>
          </a:graphic>
        </wp:anchor>
      </w:drawing>
    </w:r>
    <w:r>
      <w:rPr>
        <w:noProof/>
      </w:rPr>
      <w:drawing>
        <wp:anchor distT="0" distB="0" distL="114300" distR="114300" simplePos="0" relativeHeight="251662336" behindDoc="0" locked="0" layoutInCell="1" allowOverlap="0" wp14:anchorId="121BA224" wp14:editId="4927F327">
          <wp:simplePos x="0" y="0"/>
          <wp:positionH relativeFrom="page">
            <wp:posOffset>4714367</wp:posOffset>
          </wp:positionH>
          <wp:positionV relativeFrom="page">
            <wp:posOffset>9244736</wp:posOffset>
          </wp:positionV>
          <wp:extent cx="168275" cy="168275"/>
          <wp:effectExtent l="0" t="0" r="0" b="0"/>
          <wp:wrapSquare wrapText="bothSides"/>
          <wp:docPr id="1920225840" name="Picture 192022584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8275" cy="168275"/>
                  </a:xfrm>
                  <a:prstGeom prst="rect">
                    <a:avLst/>
                  </a:prstGeom>
                </pic:spPr>
              </pic:pic>
            </a:graphicData>
          </a:graphic>
        </wp:anchor>
      </w:drawing>
    </w:r>
    <w:r>
      <w:tab/>
    </w: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29F5624" w14:textId="77777777" w:rsidR="003A10C5" w:rsidRDefault="001D1D19">
    <w:pPr>
      <w:spacing w:after="0" w:line="259" w:lineRule="auto"/>
      <w:ind w:left="0" w:firstLine="0"/>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227834"/>
      <w:docPartObj>
        <w:docPartGallery w:val="Page Numbers (Bottom of Page)"/>
        <w:docPartUnique/>
      </w:docPartObj>
    </w:sdtPr>
    <w:sdtEndPr/>
    <w:sdtContent>
      <w:sdt>
        <w:sdtPr>
          <w:id w:val="-1769616900"/>
          <w:docPartObj>
            <w:docPartGallery w:val="Page Numbers (Top of Page)"/>
            <w:docPartUnique/>
          </w:docPartObj>
        </w:sdtPr>
        <w:sdtEndPr/>
        <w:sdtContent>
          <w:p w14:paraId="2D7864C4" w14:textId="77777777" w:rsidR="00AF71D3" w:rsidRDefault="00AF71D3" w:rsidP="00AF71D3">
            <w:pPr>
              <w:pStyle w:val="Footer"/>
              <w:ind w:right="-1457"/>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BE7EBA" w14:textId="77777777" w:rsidR="003A10C5" w:rsidRDefault="003A10C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7BF5" w14:textId="77777777" w:rsidR="003A10C5" w:rsidRDefault="001D1D19">
    <w:pPr>
      <w:tabs>
        <w:tab w:val="center" w:pos="3519"/>
        <w:tab w:val="right" w:pos="7902"/>
      </w:tabs>
      <w:spacing w:after="0" w:line="259" w:lineRule="auto"/>
      <w:ind w:left="0" w:right="-18" w:firstLine="0"/>
    </w:pPr>
    <w:r>
      <w:rPr>
        <w:noProof/>
      </w:rPr>
      <w:drawing>
        <wp:anchor distT="0" distB="0" distL="114300" distR="114300" simplePos="0" relativeHeight="251665408" behindDoc="0" locked="0" layoutInCell="1" allowOverlap="0" wp14:anchorId="26E069FF" wp14:editId="0A4F3195">
          <wp:simplePos x="0" y="0"/>
          <wp:positionH relativeFrom="page">
            <wp:posOffset>3429000</wp:posOffset>
          </wp:positionH>
          <wp:positionV relativeFrom="page">
            <wp:posOffset>9244736</wp:posOffset>
          </wp:positionV>
          <wp:extent cx="168275" cy="168275"/>
          <wp:effectExtent l="0" t="0" r="0" b="0"/>
          <wp:wrapSquare wrapText="bothSides"/>
          <wp:docPr id="387464492" name="Picture 38746449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68275" cy="168275"/>
                  </a:xfrm>
                  <a:prstGeom prst="rect">
                    <a:avLst/>
                  </a:prstGeom>
                </pic:spPr>
              </pic:pic>
            </a:graphicData>
          </a:graphic>
        </wp:anchor>
      </w:drawing>
    </w:r>
    <w:r>
      <w:rPr>
        <w:noProof/>
      </w:rPr>
      <w:drawing>
        <wp:anchor distT="0" distB="0" distL="114300" distR="114300" simplePos="0" relativeHeight="251666432" behindDoc="0" locked="0" layoutInCell="1" allowOverlap="0" wp14:anchorId="1B2DE1B8" wp14:editId="4A391959">
          <wp:simplePos x="0" y="0"/>
          <wp:positionH relativeFrom="page">
            <wp:posOffset>4714367</wp:posOffset>
          </wp:positionH>
          <wp:positionV relativeFrom="page">
            <wp:posOffset>9244736</wp:posOffset>
          </wp:positionV>
          <wp:extent cx="168275" cy="168275"/>
          <wp:effectExtent l="0" t="0" r="0" b="0"/>
          <wp:wrapSquare wrapText="bothSides"/>
          <wp:docPr id="101910696" name="Picture 10191069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8275" cy="168275"/>
                  </a:xfrm>
                  <a:prstGeom prst="rect">
                    <a:avLst/>
                  </a:prstGeom>
                </pic:spPr>
              </pic:pic>
            </a:graphicData>
          </a:graphic>
        </wp:anchor>
      </w:drawing>
    </w:r>
    <w:r>
      <w:tab/>
    </w: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9196B4D" w14:textId="77777777" w:rsidR="003A10C5" w:rsidRDefault="001D1D19">
    <w:pPr>
      <w:spacing w:after="0" w:line="259" w:lineRule="auto"/>
      <w:ind w:left="0" w:firstLine="0"/>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C586" w14:textId="77777777" w:rsidR="001366A0" w:rsidRDefault="001366A0">
      <w:pPr>
        <w:spacing w:after="0" w:line="240" w:lineRule="auto"/>
      </w:pPr>
      <w:r>
        <w:separator/>
      </w:r>
    </w:p>
  </w:footnote>
  <w:footnote w:type="continuationSeparator" w:id="0">
    <w:p w14:paraId="1C3F2763" w14:textId="77777777" w:rsidR="001366A0" w:rsidRDefault="0013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05FF" w14:textId="77777777" w:rsidR="003A10C5" w:rsidRDefault="001D1D19">
    <w:pPr>
      <w:spacing w:after="0" w:line="259" w:lineRule="auto"/>
      <w:ind w:left="0" w:right="4211" w:firstLine="0"/>
      <w:jc w:val="center"/>
    </w:pPr>
    <w:r>
      <w:rPr>
        <w:noProof/>
      </w:rPr>
      <w:drawing>
        <wp:anchor distT="0" distB="0" distL="114300" distR="114300" simplePos="0" relativeHeight="251658240" behindDoc="0" locked="0" layoutInCell="1" allowOverlap="0" wp14:anchorId="53C05A50" wp14:editId="15559844">
          <wp:simplePos x="0" y="0"/>
          <wp:positionH relativeFrom="page">
            <wp:posOffset>1371600</wp:posOffset>
          </wp:positionH>
          <wp:positionV relativeFrom="page">
            <wp:posOffset>457175</wp:posOffset>
          </wp:positionV>
          <wp:extent cx="2302510" cy="618388"/>
          <wp:effectExtent l="0" t="0" r="0" b="0"/>
          <wp:wrapSquare wrapText="bothSides"/>
          <wp:docPr id="164645121" name="Picture 16464512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302510" cy="618388"/>
                  </a:xfrm>
                  <a:prstGeom prst="rect">
                    <a:avLst/>
                  </a:prstGeom>
                </pic:spPr>
              </pic:pic>
            </a:graphicData>
          </a:graphic>
        </wp:anchor>
      </w:drawing>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A870" w14:textId="77777777" w:rsidR="003A10C5" w:rsidRDefault="00AF71D3">
    <w:pPr>
      <w:spacing w:after="0" w:line="259" w:lineRule="auto"/>
      <w:ind w:left="0" w:right="4211" w:firstLine="0"/>
      <w:jc w:val="center"/>
    </w:pPr>
    <w:r w:rsidRPr="00D31527">
      <w:rPr>
        <w:rFonts w:ascii="Open Sans" w:hAnsi="Open Sans" w:cs="Open Sans"/>
        <w:b/>
        <w:noProof/>
        <w:sz w:val="24"/>
        <w:szCs w:val="24"/>
      </w:rPr>
      <w:drawing>
        <wp:anchor distT="0" distB="0" distL="114300" distR="114300" simplePos="0" relativeHeight="251668480" behindDoc="0" locked="0" layoutInCell="1" allowOverlap="1" wp14:anchorId="0FBF288C" wp14:editId="107C187B">
          <wp:simplePos x="0" y="0"/>
          <wp:positionH relativeFrom="column">
            <wp:posOffset>-1099185</wp:posOffset>
          </wp:positionH>
          <wp:positionV relativeFrom="paragraph">
            <wp:posOffset>-1120140</wp:posOffset>
          </wp:positionV>
          <wp:extent cx="1304925" cy="1125716"/>
          <wp:effectExtent l="0" t="0" r="0" b="7620"/>
          <wp:wrapNone/>
          <wp:docPr id="2084867087" name="Picture 208486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125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D19">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6878" w14:textId="77777777" w:rsidR="003A10C5" w:rsidRDefault="001D1D19">
    <w:pPr>
      <w:spacing w:after="0" w:line="259" w:lineRule="auto"/>
      <w:ind w:left="0" w:right="4211" w:firstLine="0"/>
      <w:jc w:val="center"/>
    </w:pPr>
    <w:r>
      <w:rPr>
        <w:noProof/>
      </w:rPr>
      <w:drawing>
        <wp:anchor distT="0" distB="0" distL="114300" distR="114300" simplePos="0" relativeHeight="251660288" behindDoc="0" locked="0" layoutInCell="1" allowOverlap="0" wp14:anchorId="1CA8023A" wp14:editId="746A237D">
          <wp:simplePos x="0" y="0"/>
          <wp:positionH relativeFrom="page">
            <wp:posOffset>1371600</wp:posOffset>
          </wp:positionH>
          <wp:positionV relativeFrom="page">
            <wp:posOffset>457175</wp:posOffset>
          </wp:positionV>
          <wp:extent cx="2302510" cy="618388"/>
          <wp:effectExtent l="0" t="0" r="0" b="0"/>
          <wp:wrapSquare wrapText="bothSides"/>
          <wp:docPr id="278117196" name="Picture 27811719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302510" cy="618388"/>
                  </a:xfrm>
                  <a:prstGeom prst="rect">
                    <a:avLst/>
                  </a:prstGeom>
                </pic:spPr>
              </pic:pic>
            </a:graphicData>
          </a:graphic>
        </wp:anchor>
      </w:drawing>
    </w: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424"/>
    <w:multiLevelType w:val="hybridMultilevel"/>
    <w:tmpl w:val="3320A55C"/>
    <w:lvl w:ilvl="0" w:tplc="64069F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478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086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2697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DA55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4EA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7852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896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68B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52C6B"/>
    <w:multiLevelType w:val="hybridMultilevel"/>
    <w:tmpl w:val="A62C71A6"/>
    <w:lvl w:ilvl="0" w:tplc="5B2284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4256DE">
      <w:start w:val="1"/>
      <w:numFmt w:val="lowerLetter"/>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321568">
      <w:start w:val="1"/>
      <w:numFmt w:val="lowerRoman"/>
      <w:lvlText w:val="%3"/>
      <w:lvlJc w:val="left"/>
      <w:pPr>
        <w:ind w:left="1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A8A54E">
      <w:start w:val="1"/>
      <w:numFmt w:val="lowerRoman"/>
      <w:lvlRestart w:val="0"/>
      <w:lvlText w:val="%4."/>
      <w:lvlJc w:val="left"/>
      <w:pPr>
        <w:ind w:left="2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9031EE">
      <w:start w:val="1"/>
      <w:numFmt w:val="lowerLetter"/>
      <w:lvlText w:val="%5"/>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7C2932">
      <w:start w:val="1"/>
      <w:numFmt w:val="lowerRoman"/>
      <w:lvlText w:val="%6"/>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00C1E2">
      <w:start w:val="1"/>
      <w:numFmt w:val="decimal"/>
      <w:lvlText w:val="%7"/>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EA9F14">
      <w:start w:val="1"/>
      <w:numFmt w:val="lowerLetter"/>
      <w:lvlText w:val="%8"/>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25C6">
      <w:start w:val="1"/>
      <w:numFmt w:val="lowerRoman"/>
      <w:lvlText w:val="%9"/>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6478AE"/>
    <w:multiLevelType w:val="hybridMultilevel"/>
    <w:tmpl w:val="E05CC768"/>
    <w:lvl w:ilvl="0" w:tplc="800497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D4F914">
      <w:start w:val="1"/>
      <w:numFmt w:val="lowerLetter"/>
      <w:lvlText w:val="%2"/>
      <w:lvlJc w:val="left"/>
      <w:pPr>
        <w:ind w:left="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CE5F32">
      <w:start w:val="1"/>
      <w:numFmt w:val="lowerRoman"/>
      <w:lvlText w:val="%3"/>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C42602">
      <w:start w:val="1"/>
      <w:numFmt w:val="lowerRoman"/>
      <w:lvlRestart w:val="0"/>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B81980">
      <w:start w:val="1"/>
      <w:numFmt w:val="lowerLetter"/>
      <w:lvlText w:val="%5"/>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B86198">
      <w:start w:val="1"/>
      <w:numFmt w:val="lowerRoman"/>
      <w:lvlText w:val="%6"/>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49E52">
      <w:start w:val="1"/>
      <w:numFmt w:val="decimal"/>
      <w:lvlText w:val="%7"/>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7A0754">
      <w:start w:val="1"/>
      <w:numFmt w:val="lowerLetter"/>
      <w:lvlText w:val="%8"/>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2E590">
      <w:start w:val="1"/>
      <w:numFmt w:val="lowerRoman"/>
      <w:lvlText w:val="%9"/>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7E5FAC"/>
    <w:multiLevelType w:val="hybridMultilevel"/>
    <w:tmpl w:val="4790D0E6"/>
    <w:lvl w:ilvl="0" w:tplc="C87827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96377E">
      <w:start w:val="1"/>
      <w:numFmt w:val="lowerLetter"/>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909626">
      <w:start w:val="1"/>
      <w:numFmt w:val="lowerRoman"/>
      <w:lvlText w:val="%3"/>
      <w:lvlJc w:val="left"/>
      <w:pPr>
        <w:ind w:left="1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581C7C">
      <w:start w:val="1"/>
      <w:numFmt w:val="lowerRoman"/>
      <w:lvlRestart w:val="0"/>
      <w:lvlText w:val="%4."/>
      <w:lvlJc w:val="left"/>
      <w:pPr>
        <w:ind w:left="2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EC44E">
      <w:start w:val="1"/>
      <w:numFmt w:val="lowerLetter"/>
      <w:lvlText w:val="%5"/>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BCB5A0">
      <w:start w:val="1"/>
      <w:numFmt w:val="lowerRoman"/>
      <w:lvlText w:val="%6"/>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410DC">
      <w:start w:val="1"/>
      <w:numFmt w:val="decimal"/>
      <w:lvlText w:val="%7"/>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BE4908">
      <w:start w:val="1"/>
      <w:numFmt w:val="lowerLetter"/>
      <w:lvlText w:val="%8"/>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90DCB2">
      <w:start w:val="1"/>
      <w:numFmt w:val="lowerRoman"/>
      <w:lvlText w:val="%9"/>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49015D"/>
    <w:multiLevelType w:val="hybridMultilevel"/>
    <w:tmpl w:val="151ADA0E"/>
    <w:lvl w:ilvl="0" w:tplc="D9AEAAE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053A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4EFB30">
      <w:start w:val="8"/>
      <w:numFmt w:val="lowerLetter"/>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08D5A">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76E4C8">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2C2DC">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848A80">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325314">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D49160">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9957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8C2E4A"/>
    <w:multiLevelType w:val="hybridMultilevel"/>
    <w:tmpl w:val="371C871C"/>
    <w:lvl w:ilvl="0" w:tplc="B896E1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C2C3C">
      <w:start w:val="1"/>
      <w:numFmt w:val="lowerLetter"/>
      <w:lvlText w:val="%2"/>
      <w:lvlJc w:val="left"/>
      <w:pPr>
        <w:ind w:left="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B63424">
      <w:start w:val="1"/>
      <w:numFmt w:val="lowerRoman"/>
      <w:lvlText w:val="%3"/>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AE34EC">
      <w:start w:val="1"/>
      <w:numFmt w:val="lowerRoman"/>
      <w:lvlRestart w:val="0"/>
      <w:lvlText w:val="%4."/>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06FA8E">
      <w:start w:val="1"/>
      <w:numFmt w:val="lowerLetter"/>
      <w:lvlText w:val="%5"/>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B61750">
      <w:start w:val="1"/>
      <w:numFmt w:val="lowerRoman"/>
      <w:lvlText w:val="%6"/>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DEE388">
      <w:start w:val="1"/>
      <w:numFmt w:val="decimal"/>
      <w:lvlText w:val="%7"/>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ECC364">
      <w:start w:val="1"/>
      <w:numFmt w:val="lowerLetter"/>
      <w:lvlText w:val="%8"/>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607A46">
      <w:start w:val="1"/>
      <w:numFmt w:val="lowerRoman"/>
      <w:lvlText w:val="%9"/>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9400E6"/>
    <w:multiLevelType w:val="hybridMultilevel"/>
    <w:tmpl w:val="54E0B1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35934068">
    <w:abstractNumId w:val="0"/>
  </w:num>
  <w:num w:numId="2" w16cid:durableId="439496811">
    <w:abstractNumId w:val="4"/>
  </w:num>
  <w:num w:numId="3" w16cid:durableId="1909537059">
    <w:abstractNumId w:val="6"/>
  </w:num>
  <w:num w:numId="4" w16cid:durableId="443576960">
    <w:abstractNumId w:val="3"/>
  </w:num>
  <w:num w:numId="5" w16cid:durableId="1054086437">
    <w:abstractNumId w:val="1"/>
  </w:num>
  <w:num w:numId="6" w16cid:durableId="127866941">
    <w:abstractNumId w:val="2"/>
  </w:num>
  <w:num w:numId="7" w16cid:durableId="1755125798">
    <w:abstractNumId w:val="5"/>
  </w:num>
  <w:num w:numId="8" w16cid:durableId="1086149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C5"/>
    <w:rsid w:val="00025406"/>
    <w:rsid w:val="00041F9E"/>
    <w:rsid w:val="000832CF"/>
    <w:rsid w:val="000C017D"/>
    <w:rsid w:val="000C14A3"/>
    <w:rsid w:val="000E3FE7"/>
    <w:rsid w:val="000E7833"/>
    <w:rsid w:val="00114FBC"/>
    <w:rsid w:val="00116ECB"/>
    <w:rsid w:val="001366A0"/>
    <w:rsid w:val="001374E4"/>
    <w:rsid w:val="00150A7C"/>
    <w:rsid w:val="0018029D"/>
    <w:rsid w:val="0019269B"/>
    <w:rsid w:val="0019652E"/>
    <w:rsid w:val="001D1D19"/>
    <w:rsid w:val="001F75AE"/>
    <w:rsid w:val="00202F48"/>
    <w:rsid w:val="00207045"/>
    <w:rsid w:val="002167A5"/>
    <w:rsid w:val="002275EF"/>
    <w:rsid w:val="00274D90"/>
    <w:rsid w:val="002A36E3"/>
    <w:rsid w:val="002D31CF"/>
    <w:rsid w:val="00300794"/>
    <w:rsid w:val="00303BD2"/>
    <w:rsid w:val="003320B3"/>
    <w:rsid w:val="00361108"/>
    <w:rsid w:val="00385BA6"/>
    <w:rsid w:val="00391778"/>
    <w:rsid w:val="003A10C5"/>
    <w:rsid w:val="00403A21"/>
    <w:rsid w:val="00417679"/>
    <w:rsid w:val="004178BB"/>
    <w:rsid w:val="0042251E"/>
    <w:rsid w:val="00453181"/>
    <w:rsid w:val="004A49E8"/>
    <w:rsid w:val="004C131D"/>
    <w:rsid w:val="004C7A3D"/>
    <w:rsid w:val="004E3E40"/>
    <w:rsid w:val="004E4139"/>
    <w:rsid w:val="004F05E3"/>
    <w:rsid w:val="00513F48"/>
    <w:rsid w:val="0052077E"/>
    <w:rsid w:val="0052135A"/>
    <w:rsid w:val="0052561F"/>
    <w:rsid w:val="005416CF"/>
    <w:rsid w:val="00547F94"/>
    <w:rsid w:val="005913ED"/>
    <w:rsid w:val="0059424A"/>
    <w:rsid w:val="005B0F3D"/>
    <w:rsid w:val="005C0910"/>
    <w:rsid w:val="005E6AAE"/>
    <w:rsid w:val="0065171E"/>
    <w:rsid w:val="006A219F"/>
    <w:rsid w:val="006A3825"/>
    <w:rsid w:val="007276F2"/>
    <w:rsid w:val="007559ED"/>
    <w:rsid w:val="007E4BD7"/>
    <w:rsid w:val="007F2788"/>
    <w:rsid w:val="008206F7"/>
    <w:rsid w:val="008410DB"/>
    <w:rsid w:val="00873C4B"/>
    <w:rsid w:val="0087715B"/>
    <w:rsid w:val="0088033C"/>
    <w:rsid w:val="008C7557"/>
    <w:rsid w:val="00921D35"/>
    <w:rsid w:val="009C6E9A"/>
    <w:rsid w:val="009D2A99"/>
    <w:rsid w:val="009E20F9"/>
    <w:rsid w:val="009F5CFD"/>
    <w:rsid w:val="00A000FC"/>
    <w:rsid w:val="00A1029F"/>
    <w:rsid w:val="00A45319"/>
    <w:rsid w:val="00A5044B"/>
    <w:rsid w:val="00A5382C"/>
    <w:rsid w:val="00A72B41"/>
    <w:rsid w:val="00A76CF4"/>
    <w:rsid w:val="00AF71D3"/>
    <w:rsid w:val="00B33FC7"/>
    <w:rsid w:val="00B50A84"/>
    <w:rsid w:val="00B75DB6"/>
    <w:rsid w:val="00BB6F7D"/>
    <w:rsid w:val="00C15C3F"/>
    <w:rsid w:val="00C54277"/>
    <w:rsid w:val="00C96D4F"/>
    <w:rsid w:val="00CB0E66"/>
    <w:rsid w:val="00CB4F9E"/>
    <w:rsid w:val="00D000FF"/>
    <w:rsid w:val="00D27590"/>
    <w:rsid w:val="00DA3A45"/>
    <w:rsid w:val="00DE772C"/>
    <w:rsid w:val="00DF6093"/>
    <w:rsid w:val="00E2599E"/>
    <w:rsid w:val="00E50600"/>
    <w:rsid w:val="00E97183"/>
    <w:rsid w:val="00EE05B7"/>
    <w:rsid w:val="00F036B0"/>
    <w:rsid w:val="00F17CBA"/>
    <w:rsid w:val="00FB6DAF"/>
    <w:rsid w:val="00FD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4E1C"/>
  <w15:docId w15:val="{48E3C03A-0067-4542-818B-B962FE99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unhideWhenUsed/>
    <w:qFormat/>
    <w:rsid w:val="00C54277"/>
    <w:pPr>
      <w:keepNext/>
      <w:spacing w:after="5" w:line="249" w:lineRule="auto"/>
      <w:ind w:left="-5"/>
      <w:outlineLvl w:val="1"/>
    </w:pPr>
    <w:rPr>
      <w:b/>
    </w:rPr>
  </w:style>
  <w:style w:type="paragraph" w:styleId="Heading3">
    <w:name w:val="heading 3"/>
    <w:basedOn w:val="Normal"/>
    <w:next w:val="Normal"/>
    <w:link w:val="Heading3Char"/>
    <w:uiPriority w:val="9"/>
    <w:unhideWhenUsed/>
    <w:qFormat/>
    <w:rsid w:val="007276F2"/>
    <w:pPr>
      <w:keepNext/>
      <w:spacing w:after="38" w:line="259" w:lineRule="auto"/>
      <w:ind w:left="-1440" w:right="-1367" w:firstLine="0"/>
      <w:jc w:val="center"/>
      <w:outlineLvl w:val="2"/>
    </w:pPr>
    <w:rPr>
      <w:rFonts w:ascii="Arial" w:eastAsia="Arial" w:hAnsi="Arial" w:cs="Arial"/>
      <w:b/>
      <w:i/>
      <w:sz w:val="48"/>
    </w:rPr>
  </w:style>
  <w:style w:type="paragraph" w:styleId="Heading4">
    <w:name w:val="heading 4"/>
    <w:basedOn w:val="Normal"/>
    <w:next w:val="Normal"/>
    <w:link w:val="Heading4Char"/>
    <w:uiPriority w:val="9"/>
    <w:semiHidden/>
    <w:unhideWhenUsed/>
    <w:qFormat/>
    <w:rsid w:val="00303B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3B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FD593F"/>
    <w:rPr>
      <w:color w:val="0563C1" w:themeColor="hyperlink"/>
      <w:u w:val="single"/>
    </w:rPr>
  </w:style>
  <w:style w:type="character" w:styleId="UnresolvedMention">
    <w:name w:val="Unresolved Mention"/>
    <w:basedOn w:val="DefaultParagraphFont"/>
    <w:uiPriority w:val="99"/>
    <w:semiHidden/>
    <w:unhideWhenUsed/>
    <w:rsid w:val="00FD593F"/>
    <w:rPr>
      <w:color w:val="605E5C"/>
      <w:shd w:val="clear" w:color="auto" w:fill="E1DFDD"/>
    </w:rPr>
  </w:style>
  <w:style w:type="paragraph" w:styleId="ListParagraph">
    <w:name w:val="List Paragraph"/>
    <w:basedOn w:val="Normal"/>
    <w:uiPriority w:val="34"/>
    <w:qFormat/>
    <w:rsid w:val="009D2A99"/>
    <w:pPr>
      <w:ind w:left="720"/>
      <w:contextualSpacing/>
    </w:pPr>
  </w:style>
  <w:style w:type="paragraph" w:styleId="Footer">
    <w:name w:val="footer"/>
    <w:basedOn w:val="Normal"/>
    <w:link w:val="FooterChar"/>
    <w:uiPriority w:val="99"/>
    <w:unhideWhenUsed/>
    <w:rsid w:val="00AF71D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AF71D3"/>
    <w:rPr>
      <w:rFonts w:cs="Times New Roman"/>
    </w:rPr>
  </w:style>
  <w:style w:type="paragraph" w:styleId="BalloonText">
    <w:name w:val="Balloon Text"/>
    <w:basedOn w:val="Normal"/>
    <w:link w:val="BalloonTextChar"/>
    <w:uiPriority w:val="99"/>
    <w:semiHidden/>
    <w:unhideWhenUsed/>
    <w:rsid w:val="00202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48"/>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4178BB"/>
    <w:rPr>
      <w:color w:val="954F72" w:themeColor="followedHyperlink"/>
      <w:u w:val="single"/>
    </w:rPr>
  </w:style>
  <w:style w:type="character" w:customStyle="1" w:styleId="Heading4Char">
    <w:name w:val="Heading 4 Char"/>
    <w:basedOn w:val="DefaultParagraphFont"/>
    <w:link w:val="Heading4"/>
    <w:uiPriority w:val="9"/>
    <w:semiHidden/>
    <w:rsid w:val="00303BD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3BD2"/>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C54277"/>
    <w:rPr>
      <w:rFonts w:ascii="Calibri" w:eastAsia="Calibri" w:hAnsi="Calibri" w:cs="Calibri"/>
      <w:b/>
      <w:color w:val="000000"/>
    </w:rPr>
  </w:style>
  <w:style w:type="character" w:customStyle="1" w:styleId="Heading3Char">
    <w:name w:val="Heading 3 Char"/>
    <w:basedOn w:val="DefaultParagraphFont"/>
    <w:link w:val="Heading3"/>
    <w:uiPriority w:val="9"/>
    <w:rsid w:val="007276F2"/>
    <w:rPr>
      <w:rFonts w:ascii="Arial" w:eastAsia="Arial" w:hAnsi="Arial" w:cs="Arial"/>
      <w:b/>
      <w:i/>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rchasing@asumh.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visionamp.co/rubix/20210729/terms-and-conditions-for-rfps-4768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robat.adobe.com/id/urn:aaid:sc:VA6C2:695fca88-1659-4cbb-9a3e-c94c3bd0222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ic.visionamp.co/rubix/20200619/contract-and-grant-disclosure-form-3474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DCE7-A46A-4253-A4F6-3CF60F1F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Handwork</dc:creator>
  <cp:keywords/>
  <dc:description/>
  <cp:lastModifiedBy>Christy Schaufler</cp:lastModifiedBy>
  <cp:revision>2</cp:revision>
  <cp:lastPrinted>2025-09-04T16:39:00Z</cp:lastPrinted>
  <dcterms:created xsi:type="dcterms:W3CDTF">2025-09-05T16:53:00Z</dcterms:created>
  <dcterms:modified xsi:type="dcterms:W3CDTF">2025-09-05T16:53:00Z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3bf64448-7a32-4c6f-b12d-f30cf2f220cf</vt:lpwstr>
  </property>
</Properties>
</file>