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C0" w:rsidRPr="003C4A8D" w:rsidRDefault="00654A4B" w:rsidP="003C4A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  <w:bookmarkStart w:id="0" w:name="_GoBack"/>
      <w:bookmarkEnd w:id="0"/>
    </w:p>
    <w:p w:rsidR="003C4A8D" w:rsidRPr="003C4A8D" w:rsidRDefault="003C4A8D" w:rsidP="003C4A8D">
      <w:pPr>
        <w:jc w:val="center"/>
        <w:rPr>
          <w:sz w:val="28"/>
          <w:szCs w:val="28"/>
        </w:rPr>
      </w:pPr>
      <w:r w:rsidRPr="003C4A8D">
        <w:rPr>
          <w:sz w:val="28"/>
          <w:szCs w:val="28"/>
        </w:rPr>
        <w:t>Staff Senate Meeting</w:t>
      </w:r>
    </w:p>
    <w:p w:rsidR="003C4A8D" w:rsidRPr="003C4A8D" w:rsidRDefault="003C4A8D" w:rsidP="003C4A8D">
      <w:pPr>
        <w:jc w:val="center"/>
        <w:rPr>
          <w:sz w:val="28"/>
          <w:szCs w:val="28"/>
        </w:rPr>
      </w:pPr>
      <w:r w:rsidRPr="003C4A8D">
        <w:rPr>
          <w:sz w:val="28"/>
          <w:szCs w:val="28"/>
        </w:rPr>
        <w:t>September 16, 2022</w:t>
      </w:r>
    </w:p>
    <w:p w:rsidR="003C4A8D" w:rsidRDefault="003C4A8D" w:rsidP="003C4A8D">
      <w:pPr>
        <w:rPr>
          <w:sz w:val="24"/>
          <w:szCs w:val="24"/>
        </w:rPr>
      </w:pPr>
    </w:p>
    <w:p w:rsidR="003C4A8D" w:rsidRDefault="00D97A68" w:rsidP="003C4A8D">
      <w:pPr>
        <w:rPr>
          <w:sz w:val="24"/>
          <w:szCs w:val="24"/>
        </w:rPr>
      </w:pPr>
      <w:r>
        <w:rPr>
          <w:sz w:val="24"/>
          <w:szCs w:val="24"/>
        </w:rPr>
        <w:t xml:space="preserve">In attendance: George </w:t>
      </w:r>
      <w:proofErr w:type="spellStart"/>
      <w:r>
        <w:rPr>
          <w:sz w:val="24"/>
          <w:szCs w:val="24"/>
        </w:rPr>
        <w:t>Truell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LeQuita</w:t>
      </w:r>
      <w:proofErr w:type="spellEnd"/>
      <w:r>
        <w:rPr>
          <w:sz w:val="24"/>
          <w:szCs w:val="24"/>
        </w:rPr>
        <w:t xml:space="preserve"> Foster, Tom </w:t>
      </w:r>
      <w:proofErr w:type="spellStart"/>
      <w:r>
        <w:rPr>
          <w:sz w:val="24"/>
          <w:szCs w:val="24"/>
        </w:rPr>
        <w:t>Canta</w:t>
      </w:r>
      <w:proofErr w:type="spellEnd"/>
      <w:r>
        <w:rPr>
          <w:sz w:val="24"/>
          <w:szCs w:val="24"/>
        </w:rPr>
        <w:t>, Audrey Forbes, Sara Anderson</w:t>
      </w:r>
    </w:p>
    <w:p w:rsidR="00D97A68" w:rsidRDefault="00D97A68" w:rsidP="003C4A8D">
      <w:pPr>
        <w:rPr>
          <w:sz w:val="24"/>
          <w:szCs w:val="24"/>
        </w:rPr>
      </w:pPr>
      <w:r>
        <w:rPr>
          <w:sz w:val="24"/>
          <w:szCs w:val="24"/>
        </w:rPr>
        <w:t>Guest – Tamya Stallings</w:t>
      </w:r>
    </w:p>
    <w:p w:rsidR="003C4A8D" w:rsidRDefault="003C4A8D" w:rsidP="003C4A8D">
      <w:pPr>
        <w:rPr>
          <w:sz w:val="24"/>
          <w:szCs w:val="24"/>
        </w:rPr>
      </w:pPr>
    </w:p>
    <w:p w:rsidR="003C4A8D" w:rsidRDefault="003C4A8D" w:rsidP="003C4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4A8D">
        <w:rPr>
          <w:sz w:val="28"/>
          <w:szCs w:val="28"/>
        </w:rPr>
        <w:t xml:space="preserve">Approval of prior meeting’s minutes </w:t>
      </w:r>
    </w:p>
    <w:p w:rsidR="00B9462A" w:rsidRP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 w:rsidRPr="00B9462A">
        <w:rPr>
          <w:color w:val="FF0000"/>
          <w:sz w:val="28"/>
          <w:szCs w:val="28"/>
        </w:rPr>
        <w:t xml:space="preserve">Minutes were not posted, will receive them from either Lacie or Tamya. The recall of minutes was approved. </w:t>
      </w:r>
    </w:p>
    <w:p w:rsidR="003C4A8D" w:rsidRDefault="003C4A8D" w:rsidP="003C4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4A8D">
        <w:rPr>
          <w:sz w:val="28"/>
          <w:szCs w:val="28"/>
        </w:rPr>
        <w:t>Staff Senate Constitution proposals that were voted on and passed – status?</w:t>
      </w:r>
    </w:p>
    <w:p w:rsidR="00B9462A" w:rsidRP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Proposals from last meeting were approved. This was confirmed by Tamya. Documentation will follow. </w:t>
      </w:r>
    </w:p>
    <w:p w:rsidR="003C4A8D" w:rsidRDefault="003C4A8D" w:rsidP="003C4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4A8D">
        <w:rPr>
          <w:sz w:val="28"/>
          <w:szCs w:val="28"/>
        </w:rPr>
        <w:t>Currently have 6 Senators, allowed more – recommendations?</w:t>
      </w:r>
    </w:p>
    <w:p w:rsid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 w:rsidRPr="00B9462A">
        <w:rPr>
          <w:color w:val="FF0000"/>
          <w:sz w:val="28"/>
          <w:szCs w:val="28"/>
        </w:rPr>
        <w:t xml:space="preserve">The vote was to allow for more senators, at this moment we have a total of 7. This will include part timers as they are more part timers now. </w:t>
      </w:r>
      <w:r>
        <w:rPr>
          <w:color w:val="FF0000"/>
          <w:sz w:val="28"/>
          <w:szCs w:val="28"/>
        </w:rPr>
        <w:t>Toms has decided to stay on as a senator.</w:t>
      </w:r>
    </w:p>
    <w:p w:rsid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Instead of various constituents each of us represent we have voted to take on groups by department or by building. </w:t>
      </w:r>
    </w:p>
    <w:p w:rsid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As of now the divide is as follows:</w:t>
      </w:r>
    </w:p>
    <w:p w:rsid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Audrey – </w:t>
      </w:r>
      <w:proofErr w:type="spellStart"/>
      <w:r>
        <w:rPr>
          <w:color w:val="FF0000"/>
          <w:sz w:val="28"/>
          <w:szCs w:val="28"/>
        </w:rPr>
        <w:t>Sheid</w:t>
      </w:r>
      <w:proofErr w:type="spellEnd"/>
    </w:p>
    <w:p w:rsid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Tom – Physical Plant </w:t>
      </w:r>
    </w:p>
    <w:p w:rsid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George – Roller Hall</w:t>
      </w:r>
    </w:p>
    <w:p w:rsid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Sara – Tech Center</w:t>
      </w:r>
    </w:p>
    <w:p w:rsidR="00B9462A" w:rsidRPr="00B9462A" w:rsidRDefault="00B9462A" w:rsidP="00B9462A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*Note: this new set up will be revisited at the next meeting to discuss keeping the format this way or change it back. Also, </w:t>
      </w:r>
      <w:r w:rsidR="00D97A68">
        <w:rPr>
          <w:color w:val="FF0000"/>
          <w:sz w:val="28"/>
          <w:szCs w:val="28"/>
        </w:rPr>
        <w:t xml:space="preserve">discuss who will have the other buildings not listed. </w:t>
      </w:r>
    </w:p>
    <w:p w:rsidR="003C4A8D" w:rsidRDefault="003C4A8D" w:rsidP="003C4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4A8D">
        <w:rPr>
          <w:sz w:val="28"/>
          <w:szCs w:val="28"/>
        </w:rPr>
        <w:t>Determination of Meeting time – 2</w:t>
      </w:r>
      <w:r w:rsidRPr="003C4A8D">
        <w:rPr>
          <w:sz w:val="28"/>
          <w:szCs w:val="28"/>
          <w:vertAlign w:val="superscript"/>
        </w:rPr>
        <w:t>nd</w:t>
      </w:r>
      <w:r w:rsidRPr="003C4A8D">
        <w:rPr>
          <w:sz w:val="28"/>
          <w:szCs w:val="28"/>
        </w:rPr>
        <w:t xml:space="preserve"> Friday @ 9:30 in Shared Governance document</w:t>
      </w:r>
    </w:p>
    <w:p w:rsidR="00D97A68" w:rsidRP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 w:rsidRPr="00D97A68">
        <w:rPr>
          <w:color w:val="FF0000"/>
          <w:sz w:val="28"/>
          <w:szCs w:val="28"/>
        </w:rPr>
        <w:t>Vote - YES</w:t>
      </w:r>
    </w:p>
    <w:p w:rsidR="003C4A8D" w:rsidRDefault="003C4A8D" w:rsidP="003C4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4A8D">
        <w:rPr>
          <w:sz w:val="28"/>
          <w:szCs w:val="28"/>
        </w:rPr>
        <w:t>Committee Appointments – Budget and Planning Committee, others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Committee Appointments are as follows: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Budget and Planning – Sara Anderson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Student Affairs – LeQuita Foster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Academic Affairs – George Truell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Operational Affairs – Audrey Forbes</w:t>
      </w:r>
    </w:p>
    <w:p w:rsidR="00D97A68" w:rsidRP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Curriculum Committee - TBD</w:t>
      </w:r>
    </w:p>
    <w:p w:rsidR="003C4A8D" w:rsidRDefault="003C4A8D" w:rsidP="003C4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4A8D">
        <w:rPr>
          <w:sz w:val="28"/>
          <w:szCs w:val="28"/>
        </w:rPr>
        <w:t>Next Meeting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 w:rsidRPr="00D97A68">
        <w:rPr>
          <w:color w:val="FF0000"/>
          <w:sz w:val="28"/>
          <w:szCs w:val="28"/>
        </w:rPr>
        <w:t>10/14/2022 @9:30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New business: 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Update Constitution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Continue to have forums with Dr. Myers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Catch up with previous minutes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Post to portal (seek permissions)</w:t>
      </w: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</w:p>
    <w:p w:rsid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</w:p>
    <w:p w:rsidR="00D97A68" w:rsidRPr="00D97A68" w:rsidRDefault="00D97A68" w:rsidP="00D97A68">
      <w:pPr>
        <w:pStyle w:val="ListParagraph"/>
        <w:ind w:left="8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Meeting Adjourned @10:04 am</w:t>
      </w:r>
    </w:p>
    <w:p w:rsidR="003C4A8D" w:rsidRPr="003C4A8D" w:rsidRDefault="003C4A8D" w:rsidP="003C4A8D">
      <w:pPr>
        <w:pStyle w:val="ListParagraph"/>
        <w:ind w:left="825"/>
        <w:rPr>
          <w:sz w:val="28"/>
          <w:szCs w:val="28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Default="003C4A8D" w:rsidP="003C4A8D">
      <w:pPr>
        <w:pStyle w:val="ListParagraph"/>
        <w:ind w:left="825"/>
        <w:rPr>
          <w:sz w:val="24"/>
          <w:szCs w:val="24"/>
        </w:rPr>
      </w:pPr>
    </w:p>
    <w:p w:rsidR="003C4A8D" w:rsidRPr="005F32EB" w:rsidRDefault="003C4A8D" w:rsidP="005F32EB">
      <w:pPr>
        <w:rPr>
          <w:sz w:val="24"/>
          <w:szCs w:val="24"/>
        </w:rPr>
      </w:pPr>
    </w:p>
    <w:sectPr w:rsidR="003C4A8D" w:rsidRPr="005F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7A68"/>
    <w:multiLevelType w:val="hybridMultilevel"/>
    <w:tmpl w:val="84DC62B4"/>
    <w:lvl w:ilvl="0" w:tplc="BC989A3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8D"/>
    <w:rsid w:val="000023C0"/>
    <w:rsid w:val="003C4A8D"/>
    <w:rsid w:val="005F32EB"/>
    <w:rsid w:val="00654A4B"/>
    <w:rsid w:val="007511E9"/>
    <w:rsid w:val="00B9462A"/>
    <w:rsid w:val="00D97A68"/>
    <w:rsid w:val="00E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55CF"/>
  <w15:chartTrackingRefBased/>
  <w15:docId w15:val="{6CE4889B-5526-407E-A6A0-EFDA6F29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Truell</dc:creator>
  <cp:keywords/>
  <dc:description/>
  <cp:lastModifiedBy>Tina Bradley</cp:lastModifiedBy>
  <cp:revision>3</cp:revision>
  <dcterms:created xsi:type="dcterms:W3CDTF">2022-10-21T16:41:00Z</dcterms:created>
  <dcterms:modified xsi:type="dcterms:W3CDTF">2022-10-25T13:40:00Z</dcterms:modified>
</cp:coreProperties>
</file>