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AE73" w14:textId="7042ECB6" w:rsidR="006456E9" w:rsidRDefault="00F813DB" w:rsidP="00F813D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813DB">
        <w:rPr>
          <w:b/>
          <w:sz w:val="24"/>
          <w:szCs w:val="24"/>
        </w:rPr>
        <w:t>SOUTHEAST ARKANSAS REGIONAL PLANNING COMMISSION</w:t>
      </w:r>
    </w:p>
    <w:p w14:paraId="528000BF" w14:textId="695E5228" w:rsidR="00F813DB" w:rsidRDefault="00F813DB" w:rsidP="00F81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LETTERS OF I</w:t>
      </w:r>
      <w:r w:rsidR="00815668">
        <w:rPr>
          <w:b/>
          <w:sz w:val="24"/>
          <w:szCs w:val="24"/>
        </w:rPr>
        <w:t>NTEREST</w:t>
      </w:r>
    </w:p>
    <w:p w14:paraId="0835737B" w14:textId="059BF91F" w:rsidR="00F813DB" w:rsidRDefault="00F813DB" w:rsidP="00F813DB">
      <w:pPr>
        <w:jc w:val="center"/>
        <w:rPr>
          <w:b/>
          <w:sz w:val="24"/>
          <w:szCs w:val="24"/>
        </w:rPr>
      </w:pPr>
    </w:p>
    <w:p w14:paraId="4BB0E005" w14:textId="0EFF4032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Notice is hereby given that the Southeast Arkansas Regional Planning Commission, the Metropolitan Planning Organization (MPO) for the Pine Bluff Area Transportation Study </w:t>
      </w:r>
      <w:r w:rsidR="00AC6B73">
        <w:rPr>
          <w:sz w:val="24"/>
          <w:szCs w:val="24"/>
        </w:rPr>
        <w:t xml:space="preserve">(PBATS) </w:t>
      </w:r>
      <w:r>
        <w:rPr>
          <w:sz w:val="24"/>
          <w:szCs w:val="24"/>
        </w:rPr>
        <w:t>is seeking letters of interest from qualified consulting firms for the development of a Metropolitan Transportation Plan (MTP) for the Pine Bluff, Arkansas urbanized area.</w:t>
      </w:r>
    </w:p>
    <w:p w14:paraId="60663F7A" w14:textId="4D9E1532" w:rsidR="00F813DB" w:rsidRDefault="00F813DB" w:rsidP="00F813DB">
      <w:pPr>
        <w:pStyle w:val="NoSpacing"/>
        <w:rPr>
          <w:sz w:val="24"/>
          <w:szCs w:val="24"/>
        </w:rPr>
      </w:pPr>
    </w:p>
    <w:p w14:paraId="449FEBE4" w14:textId="64DBCDA0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work will consist of preparing each element required for a 2045 Metropolitan Transportation Plan, including public involvement and a financial plan. The MPO will assist with revenue/cost data for the financial portion and arranging public involvement.</w:t>
      </w:r>
    </w:p>
    <w:p w14:paraId="5F6C69A9" w14:textId="5D1E5FDE" w:rsidR="00F813DB" w:rsidRDefault="00F813DB" w:rsidP="00F813DB">
      <w:pPr>
        <w:pStyle w:val="NoSpacing"/>
        <w:rPr>
          <w:sz w:val="24"/>
          <w:szCs w:val="24"/>
        </w:rPr>
      </w:pPr>
    </w:p>
    <w:p w14:paraId="7150C1EE" w14:textId="471E2B4B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letter of intere</w:t>
      </w:r>
      <w:r w:rsidR="00AC6B73">
        <w:rPr>
          <w:sz w:val="24"/>
          <w:szCs w:val="24"/>
        </w:rPr>
        <w:t xml:space="preserve">st, primary contact information and </w:t>
      </w:r>
      <w:r>
        <w:rPr>
          <w:sz w:val="24"/>
          <w:szCs w:val="24"/>
        </w:rPr>
        <w:t>a completed Architect-Engineer Qualifications Standard Form 330 Part I and II should be addressed to:</w:t>
      </w:r>
    </w:p>
    <w:p w14:paraId="09D88C57" w14:textId="538C975B" w:rsidR="00F813DB" w:rsidRDefault="00F813DB" w:rsidP="00F813DB">
      <w:pPr>
        <w:pStyle w:val="NoSpacing"/>
        <w:rPr>
          <w:sz w:val="24"/>
          <w:szCs w:val="24"/>
        </w:rPr>
      </w:pPr>
    </w:p>
    <w:p w14:paraId="53976F46" w14:textId="75D96727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Larry Reynolds</w:t>
      </w:r>
    </w:p>
    <w:p w14:paraId="0A8B3C08" w14:textId="50BA456F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Transportation Study Director</w:t>
      </w:r>
    </w:p>
    <w:p w14:paraId="1506A4C5" w14:textId="580204AA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Pine Bluff Area Transportation Study</w:t>
      </w:r>
    </w:p>
    <w:p w14:paraId="6079DB14" w14:textId="04B5A753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Southeast Arkansas Regional Planning Commission</w:t>
      </w:r>
    </w:p>
    <w:p w14:paraId="47E0BE85" w14:textId="64FFEAC5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1300 Ohio Street, Suite B</w:t>
      </w:r>
    </w:p>
    <w:p w14:paraId="48DE86B8" w14:textId="76FC1A81" w:rsidR="00F813DB" w:rsidRDefault="00F813DB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Pine Bluff, AR  71601</w:t>
      </w:r>
    </w:p>
    <w:p w14:paraId="4091C066" w14:textId="328ED482" w:rsidR="00F813DB" w:rsidRDefault="00F813DB" w:rsidP="00F813DB">
      <w:pPr>
        <w:pStyle w:val="NoSpacing"/>
        <w:rPr>
          <w:sz w:val="24"/>
          <w:szCs w:val="24"/>
        </w:rPr>
      </w:pPr>
    </w:p>
    <w:p w14:paraId="6C5E12DF" w14:textId="12BDC8D9" w:rsidR="00AF7C59" w:rsidRDefault="00C32A37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Architect-Engineer Qualifications Standard Form 330 Parts I and II are available at </w:t>
      </w:r>
      <w:r w:rsidR="009C387B">
        <w:rPr>
          <w:sz w:val="24"/>
          <w:szCs w:val="24"/>
        </w:rPr>
        <w:t xml:space="preserve">the </w:t>
      </w:r>
      <w:r w:rsidR="00AC6B73">
        <w:rPr>
          <w:sz w:val="24"/>
          <w:szCs w:val="24"/>
        </w:rPr>
        <w:t xml:space="preserve">Arkansas Department of Transportation </w:t>
      </w:r>
      <w:r w:rsidR="00AF7C59">
        <w:rPr>
          <w:sz w:val="24"/>
          <w:szCs w:val="24"/>
        </w:rPr>
        <w:t xml:space="preserve">website </w:t>
      </w:r>
    </w:p>
    <w:p w14:paraId="45A05F65" w14:textId="545A508F" w:rsidR="009C387B" w:rsidRDefault="00AF7C59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hyperlink r:id="rId6" w:history="1">
        <w:r w:rsidRPr="00AC3A7D">
          <w:rPr>
            <w:rStyle w:val="Hyperlink"/>
            <w:sz w:val="24"/>
            <w:szCs w:val="24"/>
          </w:rPr>
          <w:t>http://arkansashighways.com/consultant_services/SF330_12_31_2020.pdf</w:t>
        </w:r>
      </w:hyperlink>
    </w:p>
    <w:p w14:paraId="7D18F0B2" w14:textId="459E3EE8" w:rsidR="004A48CB" w:rsidRDefault="00815668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Five</w:t>
      </w:r>
      <w:r w:rsidR="004E6282"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 w:rsidR="004E6282">
        <w:rPr>
          <w:sz w:val="24"/>
          <w:szCs w:val="24"/>
        </w:rPr>
        <w:t xml:space="preserve">) sets of paper responses and a </w:t>
      </w:r>
      <w:r w:rsidR="004E6282" w:rsidRPr="00AC6B73">
        <w:rPr>
          <w:sz w:val="24"/>
          <w:szCs w:val="24"/>
        </w:rPr>
        <w:t xml:space="preserve">copy in pdf format on a thumb drive must be received no later than 4:00 p.m. (CDT) on </w:t>
      </w:r>
      <w:r w:rsidR="004E6282" w:rsidRPr="00AC6B73">
        <w:rPr>
          <w:b/>
          <w:sz w:val="24"/>
          <w:szCs w:val="24"/>
        </w:rPr>
        <w:t>June 1</w:t>
      </w:r>
      <w:r w:rsidR="00AC6B73" w:rsidRPr="00AC6B73">
        <w:rPr>
          <w:b/>
          <w:sz w:val="24"/>
          <w:szCs w:val="24"/>
        </w:rPr>
        <w:t>5</w:t>
      </w:r>
      <w:r w:rsidR="004E6282" w:rsidRPr="00AC6B73">
        <w:rPr>
          <w:b/>
          <w:sz w:val="24"/>
          <w:szCs w:val="24"/>
        </w:rPr>
        <w:t>, 2019</w:t>
      </w:r>
      <w:r w:rsidR="004E6282">
        <w:rPr>
          <w:sz w:val="24"/>
          <w:szCs w:val="24"/>
        </w:rPr>
        <w:t>. Any responses received after this deadline will not be considered</w:t>
      </w:r>
      <w:r w:rsidR="00222E6D">
        <w:rPr>
          <w:sz w:val="24"/>
          <w:szCs w:val="24"/>
        </w:rPr>
        <w:t>.</w:t>
      </w:r>
    </w:p>
    <w:p w14:paraId="02E306A6" w14:textId="5A82B20B" w:rsidR="00222E6D" w:rsidRDefault="00222E6D" w:rsidP="00F813DB">
      <w:pPr>
        <w:pStyle w:val="NoSpacing"/>
        <w:rPr>
          <w:sz w:val="24"/>
          <w:szCs w:val="24"/>
        </w:rPr>
      </w:pPr>
    </w:p>
    <w:p w14:paraId="62F5427D" w14:textId="78CF9BC7" w:rsidR="00222E6D" w:rsidRDefault="00222E6D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a review of all letters of interest received, selected firms will be furnished a scope of work and requested to submit proposals for accomplishing the work.</w:t>
      </w:r>
    </w:p>
    <w:p w14:paraId="4F98114F" w14:textId="17DCF2D2" w:rsidR="00222E6D" w:rsidRDefault="00222E6D" w:rsidP="00F813DB">
      <w:pPr>
        <w:pStyle w:val="NoSpacing"/>
        <w:rPr>
          <w:sz w:val="24"/>
          <w:szCs w:val="24"/>
        </w:rPr>
      </w:pPr>
    </w:p>
    <w:p w14:paraId="125C2414" w14:textId="6A52CF5B" w:rsidR="00222E6D" w:rsidRPr="004E6282" w:rsidRDefault="00222E6D" w:rsidP="00F813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Southeast Arkansas Regional Planning Commission (PBATS-MPO) complies with all civil rights provisions of federal statutes and related authorities that prohibit discrimination in </w:t>
      </w:r>
      <w:r w:rsidR="00AF7C59">
        <w:rPr>
          <w:sz w:val="24"/>
          <w:szCs w:val="24"/>
        </w:rPr>
        <w:t>programs and</w:t>
      </w:r>
      <w:r>
        <w:rPr>
          <w:sz w:val="24"/>
          <w:szCs w:val="24"/>
        </w:rPr>
        <w:t xml:space="preserve"> activities receiving federal financial assistance.</w:t>
      </w:r>
    </w:p>
    <w:p w14:paraId="3FD37148" w14:textId="77777777" w:rsidR="00C32A37" w:rsidRPr="00F813DB" w:rsidRDefault="00C32A37" w:rsidP="00F813DB">
      <w:pPr>
        <w:pStyle w:val="NoSpacing"/>
        <w:rPr>
          <w:sz w:val="24"/>
          <w:szCs w:val="24"/>
        </w:rPr>
      </w:pPr>
    </w:p>
    <w:sectPr w:rsidR="00C32A37" w:rsidRPr="00F81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6C9D" w14:textId="77777777" w:rsidR="009F274F" w:rsidRDefault="009F274F" w:rsidP="00554375">
      <w:pPr>
        <w:spacing w:after="0" w:line="240" w:lineRule="auto"/>
      </w:pPr>
      <w:r>
        <w:separator/>
      </w:r>
    </w:p>
  </w:endnote>
  <w:endnote w:type="continuationSeparator" w:id="0">
    <w:p w14:paraId="1E075FCE" w14:textId="77777777" w:rsidR="009F274F" w:rsidRDefault="009F274F" w:rsidP="005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5828" w14:textId="77777777" w:rsidR="00554375" w:rsidRDefault="0055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8487" w14:textId="77777777" w:rsidR="00554375" w:rsidRDefault="00554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7325" w14:textId="77777777" w:rsidR="00554375" w:rsidRDefault="0055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8558" w14:textId="77777777" w:rsidR="009F274F" w:rsidRDefault="009F274F" w:rsidP="00554375">
      <w:pPr>
        <w:spacing w:after="0" w:line="240" w:lineRule="auto"/>
      </w:pPr>
      <w:r>
        <w:separator/>
      </w:r>
    </w:p>
  </w:footnote>
  <w:footnote w:type="continuationSeparator" w:id="0">
    <w:p w14:paraId="76D94FCC" w14:textId="77777777" w:rsidR="009F274F" w:rsidRDefault="009F274F" w:rsidP="005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EC9D" w14:textId="7822484D" w:rsidR="00554375" w:rsidRDefault="0055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1D13" w14:textId="563CBB8A" w:rsidR="00554375" w:rsidRDefault="00554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43BE" w14:textId="65CCAD53" w:rsidR="00554375" w:rsidRDefault="00554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DB"/>
    <w:rsid w:val="000B139E"/>
    <w:rsid w:val="000C6DE0"/>
    <w:rsid w:val="00110379"/>
    <w:rsid w:val="00222E6D"/>
    <w:rsid w:val="00244BE2"/>
    <w:rsid w:val="004A16F0"/>
    <w:rsid w:val="004A48CB"/>
    <w:rsid w:val="004E6282"/>
    <w:rsid w:val="00554375"/>
    <w:rsid w:val="006456E9"/>
    <w:rsid w:val="006A719F"/>
    <w:rsid w:val="00815668"/>
    <w:rsid w:val="009C387B"/>
    <w:rsid w:val="009F274F"/>
    <w:rsid w:val="00AC6B73"/>
    <w:rsid w:val="00AF7C59"/>
    <w:rsid w:val="00C32A37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B9EF"/>
  <w15:docId w15:val="{7015B7BC-B048-4BAF-9202-AF1EC848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3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2A3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8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75"/>
  </w:style>
  <w:style w:type="paragraph" w:styleId="Footer">
    <w:name w:val="footer"/>
    <w:basedOn w:val="Normal"/>
    <w:link w:val="FooterChar"/>
    <w:uiPriority w:val="99"/>
    <w:unhideWhenUsed/>
    <w:rsid w:val="0055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kansashighways.com/consultant_services/SF330_12_31_2020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Reynolds</dc:creator>
  <cp:keywords/>
  <dc:description/>
  <cp:lastModifiedBy>Larry Reynolds</cp:lastModifiedBy>
  <cp:revision>2</cp:revision>
  <dcterms:created xsi:type="dcterms:W3CDTF">2019-05-06T14:41:00Z</dcterms:created>
  <dcterms:modified xsi:type="dcterms:W3CDTF">2019-05-06T14:41:00Z</dcterms:modified>
</cp:coreProperties>
</file>