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6E" w:rsidRDefault="00082027" w:rsidP="00227A6E">
      <w:pPr>
        <w:rPr>
          <w:rFonts w:ascii="Arial" w:hAnsi="Arial" w:cs="Arial"/>
          <w:b/>
          <w:sz w:val="52"/>
          <w:szCs w:val="52"/>
        </w:rPr>
      </w:pPr>
      <w:r>
        <w:rPr>
          <w:rFonts w:ascii="Arial" w:hAnsi="Arial" w:cs="Arial"/>
          <w:b/>
          <w:sz w:val="52"/>
          <w:szCs w:val="52"/>
        </w:rPr>
        <w:t xml:space="preserve">   </w:t>
      </w:r>
      <w:r w:rsidR="00227A6E">
        <w:rPr>
          <w:rFonts w:ascii="Arial" w:hAnsi="Arial" w:cs="Arial"/>
          <w:b/>
          <w:sz w:val="52"/>
          <w:szCs w:val="52"/>
        </w:rPr>
        <w:t xml:space="preserve">          </w:t>
      </w:r>
    </w:p>
    <w:p w:rsidR="00227A6E" w:rsidRPr="0069772D" w:rsidRDefault="00227A6E" w:rsidP="00F77733">
      <w:pPr>
        <w:jc w:val="center"/>
        <w:rPr>
          <w:rFonts w:ascii="Arial" w:hAnsi="Arial" w:cs="Arial"/>
          <w:b/>
          <w:sz w:val="20"/>
        </w:rPr>
      </w:pPr>
    </w:p>
    <w:p w:rsidR="00F77733" w:rsidRPr="00227A6E" w:rsidRDefault="00776718" w:rsidP="00F77733">
      <w:pPr>
        <w:jc w:val="center"/>
        <w:rPr>
          <w:rFonts w:ascii="Arial" w:hAnsi="Arial" w:cs="Arial"/>
          <w:b/>
          <w:sz w:val="40"/>
          <w:szCs w:val="40"/>
        </w:rPr>
      </w:pPr>
      <w:r w:rsidRPr="00227A6E">
        <w:rPr>
          <w:rFonts w:ascii="Arial" w:hAnsi="Arial" w:cs="Arial"/>
          <w:b/>
          <w:sz w:val="40"/>
          <w:szCs w:val="40"/>
        </w:rPr>
        <w:t>U</w:t>
      </w:r>
      <w:r w:rsidR="00F77733" w:rsidRPr="00227A6E">
        <w:rPr>
          <w:rFonts w:ascii="Arial" w:hAnsi="Arial" w:cs="Arial"/>
          <w:b/>
          <w:sz w:val="40"/>
          <w:szCs w:val="40"/>
        </w:rPr>
        <w:t>NIFIED PLANNING WORK</w:t>
      </w:r>
      <w:r w:rsidR="00227A6E" w:rsidRPr="00227A6E">
        <w:rPr>
          <w:rFonts w:ascii="Arial" w:hAnsi="Arial" w:cs="Arial"/>
          <w:b/>
          <w:sz w:val="40"/>
          <w:szCs w:val="40"/>
        </w:rPr>
        <w:t xml:space="preserve"> P</w:t>
      </w:r>
      <w:r w:rsidR="00F77733" w:rsidRPr="00227A6E">
        <w:rPr>
          <w:rFonts w:ascii="Arial" w:hAnsi="Arial" w:cs="Arial"/>
          <w:b/>
          <w:sz w:val="40"/>
          <w:szCs w:val="40"/>
        </w:rPr>
        <w:t>ROGRAM</w:t>
      </w:r>
    </w:p>
    <w:p w:rsidR="00F77733" w:rsidRPr="0069772D" w:rsidRDefault="00F77733" w:rsidP="00F77733">
      <w:pPr>
        <w:jc w:val="center"/>
        <w:rPr>
          <w:rFonts w:ascii="Arial" w:hAnsi="Arial" w:cs="Arial"/>
          <w:b/>
          <w:sz w:val="16"/>
          <w:szCs w:val="16"/>
        </w:rPr>
      </w:pPr>
    </w:p>
    <w:p w:rsidR="00F77733" w:rsidRDefault="00F77733" w:rsidP="00F77733">
      <w:pPr>
        <w:jc w:val="center"/>
        <w:rPr>
          <w:rFonts w:ascii="Arial" w:hAnsi="Arial" w:cs="Arial"/>
          <w:b/>
          <w:sz w:val="42"/>
          <w:szCs w:val="42"/>
        </w:rPr>
      </w:pPr>
      <w:r w:rsidRPr="00EB42DF">
        <w:rPr>
          <w:rFonts w:ascii="Arial" w:hAnsi="Arial" w:cs="Arial"/>
          <w:b/>
          <w:sz w:val="42"/>
          <w:szCs w:val="42"/>
        </w:rPr>
        <w:t>FISCAL YEAR 20</w:t>
      </w:r>
      <w:r w:rsidR="00F501AF">
        <w:rPr>
          <w:rFonts w:ascii="Arial" w:hAnsi="Arial" w:cs="Arial"/>
          <w:b/>
          <w:sz w:val="42"/>
          <w:szCs w:val="42"/>
        </w:rPr>
        <w:t>20</w:t>
      </w:r>
    </w:p>
    <w:p w:rsidR="00B035D1" w:rsidRDefault="00B035D1" w:rsidP="00F77733">
      <w:pPr>
        <w:jc w:val="center"/>
        <w:rPr>
          <w:rFonts w:ascii="Arial" w:hAnsi="Arial" w:cs="Arial"/>
          <w:b/>
          <w:sz w:val="42"/>
          <w:szCs w:val="42"/>
        </w:rPr>
      </w:pPr>
    </w:p>
    <w:p w:rsidR="00B035D1" w:rsidRDefault="00B035D1" w:rsidP="00F77733">
      <w:pPr>
        <w:jc w:val="center"/>
        <w:rPr>
          <w:rFonts w:ascii="Arial" w:hAnsi="Arial" w:cs="Arial"/>
          <w:b/>
        </w:rPr>
      </w:pPr>
    </w:p>
    <w:p w:rsidR="0069772D" w:rsidRDefault="00D261B4" w:rsidP="00F77733">
      <w:pPr>
        <w:jc w:val="center"/>
        <w:rPr>
          <w:rFonts w:ascii="Arial" w:hAnsi="Arial" w:cs="Arial"/>
          <w:b/>
        </w:rPr>
      </w:pPr>
      <w:r>
        <w:rPr>
          <w:rFonts w:ascii="Arial" w:hAnsi="Arial" w:cs="Arial"/>
          <w:b/>
        </w:rPr>
        <w:t xml:space="preserve">Approved May </w:t>
      </w:r>
      <w:r w:rsidR="00F501AF">
        <w:rPr>
          <w:rFonts w:ascii="Arial" w:hAnsi="Arial" w:cs="Arial"/>
          <w:b/>
        </w:rPr>
        <w:t>2nd</w:t>
      </w:r>
      <w:r>
        <w:rPr>
          <w:rFonts w:ascii="Arial" w:hAnsi="Arial" w:cs="Arial"/>
          <w:b/>
        </w:rPr>
        <w:t>, 201</w:t>
      </w:r>
      <w:r w:rsidR="00F501AF">
        <w:rPr>
          <w:rFonts w:ascii="Arial" w:hAnsi="Arial" w:cs="Arial"/>
          <w:b/>
        </w:rPr>
        <w:t>9</w:t>
      </w:r>
      <w:r>
        <w:rPr>
          <w:rFonts w:ascii="Arial" w:hAnsi="Arial" w:cs="Arial"/>
          <w:b/>
        </w:rPr>
        <w:t xml:space="preserve"> by Resolution # </w:t>
      </w:r>
      <w:r w:rsidR="00F43834">
        <w:rPr>
          <w:rFonts w:ascii="Arial" w:hAnsi="Arial" w:cs="Arial"/>
          <w:b/>
        </w:rPr>
        <w:t>201</w:t>
      </w:r>
      <w:r w:rsidR="00F501AF">
        <w:rPr>
          <w:rFonts w:ascii="Arial" w:hAnsi="Arial" w:cs="Arial"/>
          <w:b/>
        </w:rPr>
        <w:t>9</w:t>
      </w:r>
      <w:r w:rsidR="00F43834">
        <w:rPr>
          <w:rFonts w:ascii="Arial" w:hAnsi="Arial" w:cs="Arial"/>
          <w:b/>
        </w:rPr>
        <w:t>-1</w:t>
      </w:r>
    </w:p>
    <w:p w:rsidR="0069772D" w:rsidRPr="00EB42DF" w:rsidRDefault="0069772D" w:rsidP="00F77733">
      <w:pPr>
        <w:jc w:val="center"/>
        <w:rPr>
          <w:rFonts w:ascii="Arial" w:hAnsi="Arial" w:cs="Arial"/>
          <w:b/>
        </w:rPr>
      </w:pPr>
    </w:p>
    <w:p w:rsidR="00F77733" w:rsidRPr="006167B2" w:rsidRDefault="00F77733" w:rsidP="00F77733">
      <w:pPr>
        <w:rPr>
          <w:rFonts w:ascii="Arial" w:hAnsi="Arial" w:cs="Arial"/>
          <w:sz w:val="20"/>
        </w:rPr>
      </w:pPr>
      <w:r w:rsidRPr="006167B2">
        <w:rPr>
          <w:rFonts w:ascii="Arial" w:hAnsi="Arial" w:cs="Arial"/>
          <w:sz w:val="20"/>
        </w:rPr>
        <w:t>Prepared by:</w:t>
      </w:r>
    </w:p>
    <w:p w:rsidR="00F77733" w:rsidRPr="00227A6E" w:rsidRDefault="00F77733" w:rsidP="00F77733">
      <w:pPr>
        <w:rPr>
          <w:rFonts w:ascii="Arial" w:hAnsi="Arial" w:cs="Arial"/>
          <w:sz w:val="16"/>
          <w:szCs w:val="16"/>
        </w:rPr>
      </w:pPr>
    </w:p>
    <w:p w:rsidR="00F77733" w:rsidRPr="00227A6E" w:rsidRDefault="00F77733" w:rsidP="00F77733">
      <w:pPr>
        <w:rPr>
          <w:rFonts w:ascii="Arial" w:hAnsi="Arial" w:cs="Arial"/>
          <w:b/>
          <w:i/>
          <w:sz w:val="20"/>
        </w:rPr>
      </w:pPr>
      <w:r w:rsidRPr="00227A6E">
        <w:rPr>
          <w:rFonts w:ascii="Arial" w:hAnsi="Arial" w:cs="Arial"/>
          <w:b/>
          <w:i/>
          <w:sz w:val="20"/>
        </w:rPr>
        <w:t>Southeast Arkansas Regional Planning Commission</w:t>
      </w:r>
    </w:p>
    <w:p w:rsidR="00F77733" w:rsidRPr="00227A6E" w:rsidRDefault="00F77733" w:rsidP="00F77733">
      <w:pPr>
        <w:rPr>
          <w:rFonts w:ascii="Arial" w:hAnsi="Arial" w:cs="Arial"/>
          <w:sz w:val="16"/>
          <w:szCs w:val="16"/>
        </w:rPr>
      </w:pPr>
    </w:p>
    <w:p w:rsidR="00F77733" w:rsidRPr="006167B2" w:rsidRDefault="00F77733" w:rsidP="00F77733">
      <w:pPr>
        <w:rPr>
          <w:rFonts w:ascii="Arial" w:hAnsi="Arial" w:cs="Arial"/>
          <w:sz w:val="20"/>
        </w:rPr>
      </w:pPr>
      <w:r w:rsidRPr="006167B2">
        <w:rPr>
          <w:rFonts w:ascii="Arial" w:hAnsi="Arial" w:cs="Arial"/>
          <w:sz w:val="20"/>
        </w:rPr>
        <w:t>In cooperation with:</w:t>
      </w:r>
    </w:p>
    <w:p w:rsidR="00F77733" w:rsidRPr="000766DA" w:rsidRDefault="00F77733" w:rsidP="00F77733">
      <w:pPr>
        <w:rPr>
          <w:rFonts w:ascii="Arial" w:hAnsi="Arial" w:cs="Arial"/>
          <w:sz w:val="16"/>
          <w:szCs w:val="16"/>
        </w:rPr>
      </w:pPr>
    </w:p>
    <w:p w:rsidR="009D0928" w:rsidRPr="000766DA" w:rsidRDefault="009D0928" w:rsidP="009D0928">
      <w:pPr>
        <w:rPr>
          <w:rFonts w:ascii="Arial" w:hAnsi="Arial" w:cs="Arial"/>
          <w:b/>
          <w:i/>
          <w:sz w:val="20"/>
        </w:rPr>
      </w:pPr>
      <w:r w:rsidRPr="000766DA">
        <w:rPr>
          <w:rFonts w:ascii="Arial" w:hAnsi="Arial" w:cs="Arial"/>
          <w:b/>
          <w:i/>
          <w:sz w:val="20"/>
        </w:rPr>
        <w:t>Cities of Pine Bluff and White Hall</w:t>
      </w:r>
    </w:p>
    <w:p w:rsidR="009D0928" w:rsidRPr="000766DA" w:rsidRDefault="009D0928" w:rsidP="009D0928">
      <w:pPr>
        <w:rPr>
          <w:rFonts w:ascii="Arial" w:hAnsi="Arial" w:cs="Arial"/>
          <w:b/>
          <w:i/>
          <w:sz w:val="20"/>
        </w:rPr>
      </w:pPr>
      <w:r w:rsidRPr="000766DA">
        <w:rPr>
          <w:rFonts w:ascii="Arial" w:hAnsi="Arial" w:cs="Arial"/>
          <w:b/>
          <w:i/>
          <w:sz w:val="20"/>
        </w:rPr>
        <w:t>Jefferson County</w:t>
      </w:r>
    </w:p>
    <w:p w:rsidR="009D0928" w:rsidRPr="000766DA" w:rsidRDefault="009D0928" w:rsidP="009D0928">
      <w:pPr>
        <w:rPr>
          <w:rFonts w:ascii="Arial" w:hAnsi="Arial" w:cs="Arial"/>
          <w:b/>
          <w:i/>
          <w:sz w:val="20"/>
        </w:rPr>
      </w:pPr>
      <w:r w:rsidRPr="000766DA">
        <w:rPr>
          <w:rFonts w:ascii="Arial" w:hAnsi="Arial" w:cs="Arial"/>
          <w:b/>
          <w:i/>
          <w:sz w:val="20"/>
        </w:rPr>
        <w:t>Pine Bluff Transit (PBT) and Southeast Arkansas Transit (SEAT)</w:t>
      </w:r>
    </w:p>
    <w:p w:rsidR="00F77733" w:rsidRPr="000766DA" w:rsidRDefault="00F77733" w:rsidP="00F77733">
      <w:pPr>
        <w:rPr>
          <w:rFonts w:ascii="Arial" w:hAnsi="Arial" w:cs="Arial"/>
          <w:b/>
          <w:i/>
          <w:sz w:val="20"/>
        </w:rPr>
      </w:pPr>
      <w:r w:rsidRPr="001A3724">
        <w:rPr>
          <w:rFonts w:ascii="Arial" w:hAnsi="Arial" w:cs="Arial"/>
          <w:b/>
          <w:i/>
          <w:sz w:val="20"/>
        </w:rPr>
        <w:t xml:space="preserve">Arkansas </w:t>
      </w:r>
      <w:r w:rsidR="001A3724" w:rsidRPr="001A3724">
        <w:rPr>
          <w:rFonts w:ascii="Arial" w:hAnsi="Arial" w:cs="Arial"/>
          <w:b/>
          <w:i/>
          <w:sz w:val="20"/>
        </w:rPr>
        <w:t xml:space="preserve">Department of </w:t>
      </w:r>
      <w:r w:rsidRPr="001A3724">
        <w:rPr>
          <w:rFonts w:ascii="Arial" w:hAnsi="Arial" w:cs="Arial"/>
          <w:b/>
          <w:i/>
          <w:sz w:val="20"/>
        </w:rPr>
        <w:t xml:space="preserve">Transportation </w:t>
      </w:r>
      <w:r w:rsidR="001A3724" w:rsidRPr="001A3724">
        <w:rPr>
          <w:rFonts w:ascii="Arial" w:hAnsi="Arial" w:cs="Arial"/>
          <w:b/>
          <w:i/>
          <w:sz w:val="20"/>
        </w:rPr>
        <w:t>(ArDOT)</w:t>
      </w:r>
    </w:p>
    <w:p w:rsidR="00F77733" w:rsidRPr="000766DA" w:rsidRDefault="00F77733" w:rsidP="00F77733">
      <w:pPr>
        <w:rPr>
          <w:rFonts w:ascii="Arial" w:hAnsi="Arial" w:cs="Arial"/>
          <w:b/>
          <w:i/>
          <w:sz w:val="20"/>
        </w:rPr>
      </w:pPr>
      <w:r w:rsidRPr="000766DA">
        <w:rPr>
          <w:rFonts w:ascii="Arial" w:hAnsi="Arial" w:cs="Arial"/>
          <w:b/>
          <w:i/>
          <w:sz w:val="20"/>
        </w:rPr>
        <w:t>Federal Highway Administration</w:t>
      </w:r>
    </w:p>
    <w:p w:rsidR="00F77733" w:rsidRPr="006167B2" w:rsidRDefault="00F77733" w:rsidP="00F77733">
      <w:pPr>
        <w:rPr>
          <w:rFonts w:ascii="Arial" w:hAnsi="Arial" w:cs="Arial"/>
          <w:sz w:val="20"/>
        </w:rPr>
      </w:pPr>
      <w:r w:rsidRPr="000766DA">
        <w:rPr>
          <w:rFonts w:ascii="Arial" w:hAnsi="Arial" w:cs="Arial"/>
          <w:b/>
          <w:i/>
          <w:sz w:val="20"/>
        </w:rPr>
        <w:t>Federal Transit Administration</w:t>
      </w:r>
    </w:p>
    <w:p w:rsidR="00F77733" w:rsidRPr="006167B2" w:rsidRDefault="00F77733" w:rsidP="00F77733">
      <w:pPr>
        <w:rPr>
          <w:rFonts w:ascii="Beach" w:hAnsi="Beach"/>
          <w:sz w:val="20"/>
        </w:rPr>
      </w:pPr>
    </w:p>
    <w:p w:rsidR="00F77733" w:rsidRPr="006167B2" w:rsidRDefault="00F77733" w:rsidP="00F77733">
      <w:pPr>
        <w:rPr>
          <w:rFonts w:ascii="Beach" w:hAnsi="Beach"/>
          <w:sz w:val="20"/>
        </w:rPr>
      </w:pPr>
    </w:p>
    <w:p w:rsidR="00F77733" w:rsidRPr="006167B2" w:rsidRDefault="00F77733" w:rsidP="00F77733">
      <w:pPr>
        <w:rPr>
          <w:rFonts w:ascii="Arial" w:hAnsi="Arial" w:cs="Arial"/>
          <w:sz w:val="20"/>
        </w:rPr>
      </w:pPr>
      <w:r w:rsidRPr="006167B2">
        <w:rPr>
          <w:rFonts w:ascii="Arial" w:hAnsi="Arial" w:cs="Arial"/>
          <w:sz w:val="20"/>
        </w:rPr>
        <w:t>The preparation and publication of this document was f</w:t>
      </w:r>
      <w:r w:rsidR="009D0928">
        <w:rPr>
          <w:rFonts w:ascii="Arial" w:hAnsi="Arial" w:cs="Arial"/>
          <w:sz w:val="20"/>
        </w:rPr>
        <w:t>unded</w:t>
      </w:r>
      <w:r w:rsidRPr="006167B2">
        <w:rPr>
          <w:rFonts w:ascii="Arial" w:hAnsi="Arial" w:cs="Arial"/>
          <w:sz w:val="20"/>
        </w:rPr>
        <w:t xml:space="preserve"> in part </w:t>
      </w:r>
      <w:r w:rsidR="009D0928">
        <w:rPr>
          <w:rFonts w:ascii="Arial" w:hAnsi="Arial" w:cs="Arial"/>
          <w:sz w:val="20"/>
        </w:rPr>
        <w:t xml:space="preserve">through grants </w:t>
      </w:r>
      <w:r w:rsidRPr="006167B2">
        <w:rPr>
          <w:rFonts w:ascii="Arial" w:hAnsi="Arial" w:cs="Arial"/>
          <w:sz w:val="20"/>
        </w:rPr>
        <w:t xml:space="preserve">provided by the United States Department of Transportation, Federal Highway Administration, and Federal Transit Administration.  The provision of Federal financial assistance should not be construed as denoting U.S. </w:t>
      </w:r>
      <w:r w:rsidR="009D0928">
        <w:rPr>
          <w:rFonts w:ascii="Arial" w:hAnsi="Arial" w:cs="Arial"/>
          <w:sz w:val="20"/>
        </w:rPr>
        <w:t xml:space="preserve">Department of Transportation </w:t>
      </w:r>
      <w:r w:rsidRPr="006167B2">
        <w:rPr>
          <w:rFonts w:ascii="Arial" w:hAnsi="Arial" w:cs="Arial"/>
          <w:sz w:val="20"/>
        </w:rPr>
        <w:t>approval of plans, policies, programs, or projects contained herein.</w:t>
      </w:r>
    </w:p>
    <w:p w:rsidR="00F77733" w:rsidRPr="006167B2" w:rsidRDefault="00F77733" w:rsidP="00F77733">
      <w:pPr>
        <w:rPr>
          <w:rFonts w:ascii="Arial" w:hAnsi="Arial" w:cs="Arial"/>
          <w:sz w:val="20"/>
        </w:rPr>
      </w:pPr>
    </w:p>
    <w:p w:rsidR="00F77733" w:rsidRPr="006167B2" w:rsidRDefault="00F77733" w:rsidP="00F77733">
      <w:pPr>
        <w:rPr>
          <w:rFonts w:ascii="Arial" w:hAnsi="Arial" w:cs="Arial"/>
          <w:sz w:val="20"/>
        </w:rPr>
      </w:pPr>
    </w:p>
    <w:p w:rsidR="00F77733" w:rsidRPr="000766DA" w:rsidRDefault="00F77733" w:rsidP="00F77733">
      <w:pPr>
        <w:spacing w:after="120"/>
        <w:rPr>
          <w:rFonts w:ascii="Arial" w:hAnsi="Arial" w:cs="Arial"/>
          <w:b/>
          <w:sz w:val="20"/>
        </w:rPr>
      </w:pPr>
      <w:r w:rsidRPr="000766DA">
        <w:rPr>
          <w:rFonts w:ascii="Arial" w:hAnsi="Arial" w:cs="Arial"/>
          <w:b/>
          <w:sz w:val="20"/>
        </w:rPr>
        <w:t>NOTICE OF NONDISCRIMINATION:</w:t>
      </w:r>
    </w:p>
    <w:p w:rsidR="00F77733" w:rsidRPr="006167B2" w:rsidRDefault="00F77733" w:rsidP="00F77733">
      <w:pPr>
        <w:rPr>
          <w:rFonts w:ascii="Arial" w:hAnsi="Arial" w:cs="Arial"/>
          <w:sz w:val="20"/>
        </w:rPr>
        <w:sectPr w:rsidR="00F77733" w:rsidRPr="00616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r w:rsidRPr="006167B2">
        <w:rPr>
          <w:rFonts w:ascii="Arial" w:hAnsi="Arial" w:cs="Arial"/>
          <w:sz w:val="20"/>
        </w:rPr>
        <w:t>The Southeast Arkansas Regional Planning Commission (S</w:t>
      </w:r>
      <w:r w:rsidR="001A3724">
        <w:rPr>
          <w:rFonts w:ascii="Arial" w:hAnsi="Arial" w:cs="Arial"/>
          <w:sz w:val="20"/>
        </w:rPr>
        <w:t>E</w:t>
      </w:r>
      <w:r w:rsidRPr="006167B2">
        <w:rPr>
          <w:rFonts w:ascii="Arial" w:hAnsi="Arial" w:cs="Arial"/>
          <w:sz w:val="20"/>
        </w:rPr>
        <w:t>ARPC) compl</w:t>
      </w:r>
      <w:r w:rsidR="000A6EF2">
        <w:rPr>
          <w:rFonts w:ascii="Arial" w:hAnsi="Arial" w:cs="Arial"/>
          <w:sz w:val="20"/>
        </w:rPr>
        <w:t>ies</w:t>
      </w:r>
      <w:r w:rsidRPr="006167B2">
        <w:rPr>
          <w:rFonts w:ascii="Arial" w:hAnsi="Arial" w:cs="Arial"/>
          <w:sz w:val="20"/>
        </w:rPr>
        <w:t xml:space="preserve"> with all civil rights provisions of federal statutes and related authorities that prohibit discrimination in programs and activities receiving federal financial assistance.  Therefore, S</w:t>
      </w:r>
      <w:r w:rsidR="001A3724">
        <w:rPr>
          <w:rFonts w:ascii="Arial" w:hAnsi="Arial" w:cs="Arial"/>
          <w:sz w:val="20"/>
        </w:rPr>
        <w:t>E</w:t>
      </w:r>
      <w:r w:rsidRPr="006167B2">
        <w:rPr>
          <w:rFonts w:ascii="Arial" w:hAnsi="Arial" w:cs="Arial"/>
          <w:sz w:val="20"/>
        </w:rPr>
        <w:t>ARPC do</w:t>
      </w:r>
      <w:r w:rsidR="000A6EF2">
        <w:rPr>
          <w:rFonts w:ascii="Arial" w:hAnsi="Arial" w:cs="Arial"/>
          <w:sz w:val="20"/>
        </w:rPr>
        <w:t>es</w:t>
      </w:r>
      <w:r w:rsidRPr="006167B2">
        <w:rPr>
          <w:rFonts w:ascii="Arial" w:hAnsi="Arial" w:cs="Arial"/>
          <w:sz w:val="20"/>
        </w:rPr>
        <w:t xml:space="preserve"> not discriminate on the basis of race, sex, color, age, national origin, religion, or disability, in the admission, access to and treatment in </w:t>
      </w:r>
      <w:r w:rsidR="001209C2">
        <w:rPr>
          <w:rFonts w:ascii="Arial" w:hAnsi="Arial" w:cs="Arial"/>
          <w:sz w:val="20"/>
        </w:rPr>
        <w:t>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programs and activities, as well as </w:t>
      </w:r>
      <w:r w:rsidR="001209C2">
        <w:rPr>
          <w:rFonts w:ascii="Arial" w:hAnsi="Arial" w:cs="Arial"/>
          <w:sz w:val="20"/>
        </w:rPr>
        <w:t>S</w:t>
      </w:r>
      <w:r w:rsidR="001A3724">
        <w:rPr>
          <w:rFonts w:ascii="Arial" w:hAnsi="Arial" w:cs="Arial"/>
          <w:sz w:val="20"/>
        </w:rPr>
        <w:t>E</w:t>
      </w:r>
      <w:r w:rsidR="001209C2">
        <w:rPr>
          <w:rFonts w:ascii="Arial" w:hAnsi="Arial" w:cs="Arial"/>
          <w:sz w:val="20"/>
        </w:rPr>
        <w:t>ARPC’s</w:t>
      </w:r>
      <w:r w:rsidRPr="006167B2">
        <w:rPr>
          <w:rFonts w:ascii="Arial" w:hAnsi="Arial" w:cs="Arial"/>
          <w:sz w:val="20"/>
        </w:rPr>
        <w:t xml:space="preserve"> hiring or employment practices.  Complaints of alleged discrimination and inquiries regarding </w:t>
      </w:r>
      <w:r w:rsidR="001209C2">
        <w:rPr>
          <w:rFonts w:ascii="Arial" w:hAnsi="Arial" w:cs="Arial"/>
          <w:sz w:val="20"/>
        </w:rPr>
        <w:t>the 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nondiscrimination policies may be directed to Larry Reynolds, Director/Study Director, </w:t>
      </w:r>
      <w:r w:rsidR="001209C2">
        <w:rPr>
          <w:rFonts w:ascii="Arial" w:hAnsi="Arial" w:cs="Arial"/>
          <w:sz w:val="20"/>
        </w:rPr>
        <w:t>1300 Ohio, Suite B</w:t>
      </w:r>
      <w:r w:rsidRPr="006167B2">
        <w:rPr>
          <w:rFonts w:ascii="Arial" w:hAnsi="Arial" w:cs="Arial"/>
          <w:sz w:val="20"/>
        </w:rPr>
        <w:t>, Pine Bluff, AR  716</w:t>
      </w:r>
      <w:r w:rsidR="001209C2">
        <w:rPr>
          <w:rFonts w:ascii="Arial" w:hAnsi="Arial" w:cs="Arial"/>
          <w:sz w:val="20"/>
        </w:rPr>
        <w:t>0</w:t>
      </w:r>
      <w:r w:rsidRPr="006167B2">
        <w:rPr>
          <w:rFonts w:ascii="Arial" w:hAnsi="Arial" w:cs="Arial"/>
          <w:sz w:val="20"/>
        </w:rPr>
        <w:t xml:space="preserve">1 (870) 534-4247 or the following email address:  </w:t>
      </w:r>
      <w:hyperlink r:id="rId14" w:history="1">
        <w:r w:rsidRPr="006167B2">
          <w:rPr>
            <w:rStyle w:val="Hyperlink"/>
            <w:rFonts w:ascii="Arial" w:hAnsi="Arial" w:cs="Arial"/>
            <w:color w:val="auto"/>
            <w:sz w:val="20"/>
          </w:rPr>
          <w:t>sarpc1@cablelynx.com</w:t>
        </w:r>
      </w:hyperlink>
      <w:r w:rsidRPr="006167B2">
        <w:rPr>
          <w:rFonts w:ascii="Arial" w:hAnsi="Arial" w:cs="Arial"/>
          <w:sz w:val="20"/>
        </w:rPr>
        <w:t xml:space="preserve">. </w:t>
      </w:r>
      <w:r w:rsidR="001209C2">
        <w:rPr>
          <w:rFonts w:ascii="Arial" w:hAnsi="Arial" w:cs="Arial"/>
          <w:sz w:val="20"/>
        </w:rPr>
        <w:t xml:space="preserve"> This notice will be made available from the S</w:t>
      </w:r>
      <w:r w:rsidR="001A3724">
        <w:rPr>
          <w:rFonts w:ascii="Arial" w:hAnsi="Arial" w:cs="Arial"/>
          <w:sz w:val="20"/>
        </w:rPr>
        <w:t>E</w:t>
      </w:r>
      <w:r w:rsidR="001209C2">
        <w:rPr>
          <w:rFonts w:ascii="Arial" w:hAnsi="Arial" w:cs="Arial"/>
          <w:sz w:val="20"/>
        </w:rPr>
        <w:t>ARPC office in large print, on audiotape and in braille upon request.</w:t>
      </w:r>
    </w:p>
    <w:p w:rsidR="00F77733" w:rsidRPr="00C61925" w:rsidRDefault="00F77733" w:rsidP="00F77733">
      <w:pPr>
        <w:pStyle w:val="Title"/>
        <w:rPr>
          <w:b w:val="0"/>
          <w:i w:val="0"/>
          <w:sz w:val="24"/>
          <w:szCs w:val="24"/>
        </w:rPr>
      </w:pPr>
      <w:r w:rsidRPr="00C61925">
        <w:rPr>
          <w:b w:val="0"/>
          <w:i w:val="0"/>
          <w:sz w:val="24"/>
          <w:szCs w:val="24"/>
          <w:u w:val="single"/>
        </w:rPr>
        <w:lastRenderedPageBreak/>
        <w:t>TABLE OF CONTENTS</w:t>
      </w:r>
    </w:p>
    <w:p w:rsidR="00F77733" w:rsidRPr="00125C0E" w:rsidRDefault="00F77733" w:rsidP="00F77733">
      <w:pPr>
        <w:jc w:val="center"/>
        <w:rPr>
          <w:rFonts w:ascii="Arial" w:hAnsi="Arial" w:cs="Arial"/>
          <w:sz w:val="20"/>
          <w:u w:val="single"/>
        </w:rPr>
      </w:pPr>
    </w:p>
    <w:p w:rsidR="00F77733" w:rsidRPr="00125C0E" w:rsidRDefault="00F77733" w:rsidP="00F77733">
      <w:pPr>
        <w:jc w:val="center"/>
        <w:rPr>
          <w:rFonts w:ascii="Arial" w:hAnsi="Arial" w:cs="Arial"/>
          <w:sz w:val="20"/>
        </w:rPr>
      </w:pPr>
    </w:p>
    <w:tbl>
      <w:tblPr>
        <w:tblW w:w="0" w:type="auto"/>
        <w:tblLook w:val="01E0" w:firstRow="1" w:lastRow="1" w:firstColumn="1" w:lastColumn="1" w:noHBand="0" w:noVBand="0"/>
      </w:tblPr>
      <w:tblGrid>
        <w:gridCol w:w="1212"/>
        <w:gridCol w:w="7049"/>
        <w:gridCol w:w="1099"/>
      </w:tblGrid>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INTRODUCTION</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1</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MEMBERSHIP</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2</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MPO STUDY AREA</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3</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MPO FUNCTION AND PLANNING PROCESS</w:t>
            </w:r>
          </w:p>
        </w:tc>
        <w:tc>
          <w:tcPr>
            <w:tcW w:w="1099" w:type="dxa"/>
            <w:tcBorders>
              <w:top w:val="single" w:sz="4" w:space="0" w:color="auto"/>
              <w:bottom w:val="single" w:sz="4" w:space="0" w:color="auto"/>
            </w:tcBorders>
          </w:tcPr>
          <w:p w:rsidR="0069772D" w:rsidRPr="00D75383" w:rsidRDefault="00E07CD0" w:rsidP="00E559A8">
            <w:pPr>
              <w:spacing w:before="120"/>
              <w:jc w:val="right"/>
              <w:rPr>
                <w:szCs w:val="24"/>
              </w:rPr>
            </w:pPr>
            <w:r>
              <w:rPr>
                <w:szCs w:val="24"/>
              </w:rPr>
              <w:t>5</w:t>
            </w:r>
          </w:p>
        </w:tc>
      </w:tr>
      <w:tr w:rsidR="00F77733" w:rsidRPr="00D75383" w:rsidTr="0069772D">
        <w:tc>
          <w:tcPr>
            <w:tcW w:w="8261" w:type="dxa"/>
            <w:gridSpan w:val="2"/>
            <w:tcBorders>
              <w:top w:val="single" w:sz="4" w:space="0" w:color="auto"/>
              <w:bottom w:val="single" w:sz="4" w:space="0" w:color="auto"/>
            </w:tcBorders>
            <w:shd w:val="clear" w:color="auto" w:fill="auto"/>
          </w:tcPr>
          <w:p w:rsidR="00F77733" w:rsidRPr="00D75383" w:rsidRDefault="00F77733" w:rsidP="00E559A8">
            <w:pPr>
              <w:spacing w:before="120"/>
              <w:rPr>
                <w:szCs w:val="24"/>
              </w:rPr>
            </w:pPr>
            <w:r w:rsidRPr="00D75383">
              <w:rPr>
                <w:szCs w:val="24"/>
              </w:rPr>
              <w:t>UNIFIED PLANNING WORK PROGRAM</w:t>
            </w:r>
          </w:p>
        </w:tc>
        <w:tc>
          <w:tcPr>
            <w:tcW w:w="1099" w:type="dxa"/>
            <w:tcBorders>
              <w:top w:val="single" w:sz="4" w:space="0" w:color="auto"/>
              <w:bottom w:val="single" w:sz="4" w:space="0" w:color="auto"/>
            </w:tcBorders>
          </w:tcPr>
          <w:p w:rsidR="00F77733" w:rsidRPr="00D75383" w:rsidRDefault="004829DD" w:rsidP="00E559A8">
            <w:pPr>
              <w:spacing w:before="120"/>
              <w:jc w:val="right"/>
              <w:rPr>
                <w:szCs w:val="24"/>
              </w:rPr>
            </w:pPr>
            <w:r>
              <w:rPr>
                <w:szCs w:val="24"/>
              </w:rPr>
              <w:t>7</w:t>
            </w:r>
          </w:p>
        </w:tc>
      </w:tr>
      <w:tr w:rsidR="00F77733" w:rsidRPr="00D75383" w:rsidTr="0069772D">
        <w:tc>
          <w:tcPr>
            <w:tcW w:w="1212" w:type="dxa"/>
            <w:tcBorders>
              <w:top w:val="single" w:sz="4" w:space="0" w:color="auto"/>
            </w:tcBorders>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sidRPr="00D75383">
              <w:rPr>
                <w:szCs w:val="24"/>
              </w:rPr>
              <w:t xml:space="preserve">Task 1.  </w:t>
            </w:r>
            <w:r w:rsidR="007667C4">
              <w:rPr>
                <w:szCs w:val="24"/>
              </w:rPr>
              <w:t xml:space="preserve">44.21 </w:t>
            </w:r>
            <w:r w:rsidR="00385AB4">
              <w:rPr>
                <w:szCs w:val="24"/>
              </w:rPr>
              <w:t>Program Support and Administration</w:t>
            </w:r>
          </w:p>
        </w:tc>
        <w:tc>
          <w:tcPr>
            <w:tcW w:w="1099" w:type="dxa"/>
            <w:tcBorders>
              <w:top w:val="single" w:sz="4" w:space="0" w:color="auto"/>
              <w:bottom w:val="single" w:sz="4" w:space="0" w:color="auto"/>
            </w:tcBorders>
          </w:tcPr>
          <w:p w:rsidR="00F77733" w:rsidRPr="00D75383" w:rsidRDefault="004829DD" w:rsidP="00E559A8">
            <w:pPr>
              <w:spacing w:before="120"/>
              <w:jc w:val="right"/>
              <w:rPr>
                <w:szCs w:val="24"/>
              </w:rPr>
            </w:pPr>
            <w:r>
              <w:rPr>
                <w:szCs w:val="24"/>
              </w:rPr>
              <w:t>8</w:t>
            </w:r>
          </w:p>
        </w:tc>
      </w:tr>
      <w:tr w:rsidR="00F77733" w:rsidRPr="00D75383" w:rsidTr="0069772D">
        <w:tc>
          <w:tcPr>
            <w:tcW w:w="1212" w:type="dxa"/>
            <w:tcBorders>
              <w:top w:val="single" w:sz="4" w:space="0" w:color="auto"/>
            </w:tcBorders>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sidRPr="00D75383">
              <w:rPr>
                <w:szCs w:val="24"/>
              </w:rPr>
              <w:t xml:space="preserve">Task 2.  </w:t>
            </w:r>
            <w:r w:rsidR="005437BF">
              <w:rPr>
                <w:szCs w:val="24"/>
              </w:rPr>
              <w:t xml:space="preserve">44.22 </w:t>
            </w:r>
            <w:r w:rsidR="00385AB4">
              <w:rPr>
                <w:szCs w:val="24"/>
              </w:rPr>
              <w:t>General Development and Comprehensive Planning</w:t>
            </w:r>
          </w:p>
        </w:tc>
        <w:tc>
          <w:tcPr>
            <w:tcW w:w="1099" w:type="dxa"/>
            <w:tcBorders>
              <w:top w:val="single" w:sz="4" w:space="0" w:color="auto"/>
              <w:bottom w:val="single" w:sz="4" w:space="0" w:color="auto"/>
            </w:tcBorders>
          </w:tcPr>
          <w:p w:rsidR="00F77733" w:rsidRPr="00D75383" w:rsidRDefault="004829DD" w:rsidP="00E559A8">
            <w:pPr>
              <w:spacing w:before="120"/>
              <w:jc w:val="right"/>
              <w:rPr>
                <w:szCs w:val="24"/>
              </w:rPr>
            </w:pPr>
            <w:r>
              <w:rPr>
                <w:szCs w:val="24"/>
              </w:rPr>
              <w:t>10</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5437BF">
            <w:pPr>
              <w:spacing w:before="120"/>
              <w:rPr>
                <w:szCs w:val="24"/>
              </w:rPr>
            </w:pPr>
            <w:r w:rsidRPr="00D75383">
              <w:rPr>
                <w:szCs w:val="24"/>
              </w:rPr>
              <w:t xml:space="preserve">Task 3.  </w:t>
            </w:r>
            <w:r w:rsidR="005437BF">
              <w:rPr>
                <w:szCs w:val="24"/>
              </w:rPr>
              <w:t>44.23 Long</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rsidR="00F77733" w:rsidRPr="00D75383" w:rsidRDefault="002344A1" w:rsidP="00E559A8">
            <w:pPr>
              <w:spacing w:before="120"/>
              <w:jc w:val="right"/>
              <w:rPr>
                <w:szCs w:val="24"/>
              </w:rPr>
            </w:pPr>
            <w:r>
              <w:rPr>
                <w:szCs w:val="24"/>
              </w:rPr>
              <w:t>1</w:t>
            </w:r>
            <w:r w:rsidR="004829DD">
              <w:rPr>
                <w:szCs w:val="24"/>
              </w:rPr>
              <w:t>2</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5437BF">
            <w:pPr>
              <w:spacing w:before="120"/>
              <w:rPr>
                <w:szCs w:val="24"/>
              </w:rPr>
            </w:pPr>
            <w:r w:rsidRPr="00D75383">
              <w:rPr>
                <w:szCs w:val="24"/>
              </w:rPr>
              <w:t xml:space="preserve">Task 4.  </w:t>
            </w:r>
            <w:r w:rsidR="005437BF">
              <w:rPr>
                <w:szCs w:val="24"/>
              </w:rPr>
              <w:t>44.24 Short</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rsidR="00F77733" w:rsidRPr="00D75383" w:rsidRDefault="00F77733" w:rsidP="007D4284">
            <w:pPr>
              <w:spacing w:before="120"/>
              <w:jc w:val="right"/>
              <w:rPr>
                <w:szCs w:val="24"/>
              </w:rPr>
            </w:pPr>
            <w:r>
              <w:rPr>
                <w:szCs w:val="24"/>
              </w:rPr>
              <w:t>1</w:t>
            </w:r>
            <w:r w:rsidR="004829DD">
              <w:rPr>
                <w:szCs w:val="24"/>
              </w:rPr>
              <w:t>4</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Pr>
                <w:szCs w:val="24"/>
              </w:rPr>
              <w:t xml:space="preserve">Task 5.  </w:t>
            </w:r>
            <w:r w:rsidR="005437BF">
              <w:rPr>
                <w:szCs w:val="24"/>
              </w:rPr>
              <w:t xml:space="preserve">44.25 </w:t>
            </w:r>
            <w:r w:rsidR="00385AB4">
              <w:rPr>
                <w:szCs w:val="24"/>
              </w:rPr>
              <w:t>Transportation Improvement Program</w:t>
            </w:r>
          </w:p>
        </w:tc>
        <w:tc>
          <w:tcPr>
            <w:tcW w:w="1099" w:type="dxa"/>
            <w:tcBorders>
              <w:top w:val="single" w:sz="4" w:space="0" w:color="auto"/>
              <w:bottom w:val="single" w:sz="4" w:space="0" w:color="auto"/>
            </w:tcBorders>
          </w:tcPr>
          <w:p w:rsidR="00F77733" w:rsidRPr="00D75383" w:rsidRDefault="00F77733" w:rsidP="007D4284">
            <w:pPr>
              <w:spacing w:before="120"/>
              <w:jc w:val="right"/>
              <w:rPr>
                <w:szCs w:val="24"/>
              </w:rPr>
            </w:pPr>
            <w:r>
              <w:rPr>
                <w:szCs w:val="24"/>
              </w:rPr>
              <w:t>1</w:t>
            </w:r>
            <w:r w:rsidR="004829DD">
              <w:rPr>
                <w:szCs w:val="24"/>
              </w:rPr>
              <w:t>6</w:t>
            </w:r>
          </w:p>
        </w:tc>
      </w:tr>
      <w:tr w:rsidR="00F77733" w:rsidRPr="00D75383" w:rsidTr="0069772D">
        <w:tc>
          <w:tcPr>
            <w:tcW w:w="8261" w:type="dxa"/>
            <w:gridSpan w:val="2"/>
            <w:tcBorders>
              <w:bottom w:val="single" w:sz="4" w:space="0" w:color="auto"/>
            </w:tcBorders>
            <w:shd w:val="clear" w:color="auto" w:fill="auto"/>
          </w:tcPr>
          <w:p w:rsidR="00F77733" w:rsidRPr="00D75383" w:rsidRDefault="00F77733" w:rsidP="007D4284">
            <w:pPr>
              <w:spacing w:before="120"/>
              <w:rPr>
                <w:szCs w:val="24"/>
              </w:rPr>
            </w:pPr>
            <w:r w:rsidRPr="00D75383">
              <w:rPr>
                <w:szCs w:val="24"/>
              </w:rPr>
              <w:t>20</w:t>
            </w:r>
            <w:r w:rsidR="00B13F27">
              <w:rPr>
                <w:szCs w:val="24"/>
              </w:rPr>
              <w:t>20</w:t>
            </w:r>
            <w:r w:rsidRPr="00D75383">
              <w:rPr>
                <w:szCs w:val="24"/>
              </w:rPr>
              <w:t xml:space="preserve"> UPWP FINANCIAL SUMMARY</w:t>
            </w:r>
            <w:r>
              <w:rPr>
                <w:szCs w:val="24"/>
              </w:rPr>
              <w:t xml:space="preserve">  </w:t>
            </w:r>
          </w:p>
        </w:tc>
        <w:tc>
          <w:tcPr>
            <w:tcW w:w="1099" w:type="dxa"/>
            <w:tcBorders>
              <w:bottom w:val="single" w:sz="4" w:space="0" w:color="auto"/>
            </w:tcBorders>
          </w:tcPr>
          <w:p w:rsidR="00F77733" w:rsidRPr="00D75383" w:rsidRDefault="00F77733" w:rsidP="007D4284">
            <w:pPr>
              <w:spacing w:before="120"/>
              <w:jc w:val="right"/>
              <w:rPr>
                <w:szCs w:val="24"/>
              </w:rPr>
            </w:pPr>
            <w:r w:rsidRPr="00D75383">
              <w:rPr>
                <w:szCs w:val="24"/>
              </w:rPr>
              <w:t>1</w:t>
            </w:r>
            <w:r w:rsidR="004829DD">
              <w:rPr>
                <w:szCs w:val="24"/>
              </w:rPr>
              <w:t>7</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69772D">
            <w:pPr>
              <w:spacing w:before="120"/>
              <w:rPr>
                <w:szCs w:val="24"/>
              </w:rPr>
            </w:pPr>
            <w:r>
              <w:rPr>
                <w:szCs w:val="24"/>
              </w:rPr>
              <w:t>PUBLIC NOTICE OF DRAFT REVIEW AND COMMENT</w:t>
            </w:r>
          </w:p>
        </w:tc>
        <w:tc>
          <w:tcPr>
            <w:tcW w:w="1099" w:type="dxa"/>
            <w:tcBorders>
              <w:top w:val="single" w:sz="4" w:space="0" w:color="auto"/>
              <w:bottom w:val="single" w:sz="4" w:space="0" w:color="auto"/>
            </w:tcBorders>
          </w:tcPr>
          <w:p w:rsidR="0069772D" w:rsidRPr="00D75383" w:rsidRDefault="007D4284" w:rsidP="0069772D">
            <w:pPr>
              <w:spacing w:before="120"/>
              <w:jc w:val="right"/>
              <w:rPr>
                <w:szCs w:val="24"/>
              </w:rPr>
            </w:pPr>
            <w:r>
              <w:rPr>
                <w:szCs w:val="24"/>
              </w:rPr>
              <w:t>1</w:t>
            </w:r>
            <w:r w:rsidR="004829DD">
              <w:rPr>
                <w:szCs w:val="24"/>
              </w:rPr>
              <w:t>9</w:t>
            </w:r>
          </w:p>
        </w:tc>
      </w:tr>
      <w:tr w:rsidR="00E07CD0" w:rsidRPr="00D75383" w:rsidTr="0069772D">
        <w:tc>
          <w:tcPr>
            <w:tcW w:w="8261" w:type="dxa"/>
            <w:gridSpan w:val="2"/>
            <w:tcBorders>
              <w:top w:val="single" w:sz="4" w:space="0" w:color="auto"/>
              <w:bottom w:val="single" w:sz="4" w:space="0" w:color="auto"/>
            </w:tcBorders>
            <w:shd w:val="clear" w:color="auto" w:fill="auto"/>
          </w:tcPr>
          <w:p w:rsidR="00E07CD0" w:rsidRDefault="004829DD" w:rsidP="0069772D">
            <w:pPr>
              <w:spacing w:before="120"/>
              <w:rPr>
                <w:szCs w:val="24"/>
              </w:rPr>
            </w:pPr>
            <w:r>
              <w:rPr>
                <w:szCs w:val="24"/>
              </w:rPr>
              <w:t>R</w:t>
            </w:r>
            <w:r w:rsidR="00E07CD0">
              <w:rPr>
                <w:szCs w:val="24"/>
              </w:rPr>
              <w:t>E</w:t>
            </w:r>
            <w:r>
              <w:rPr>
                <w:szCs w:val="24"/>
              </w:rPr>
              <w:t>S</w:t>
            </w:r>
            <w:r w:rsidR="00E07CD0">
              <w:rPr>
                <w:szCs w:val="24"/>
              </w:rPr>
              <w:t>OLUTION</w:t>
            </w:r>
          </w:p>
        </w:tc>
        <w:tc>
          <w:tcPr>
            <w:tcW w:w="1099" w:type="dxa"/>
            <w:tcBorders>
              <w:top w:val="single" w:sz="4" w:space="0" w:color="auto"/>
              <w:bottom w:val="single" w:sz="4" w:space="0" w:color="auto"/>
            </w:tcBorders>
          </w:tcPr>
          <w:p w:rsidR="00E07CD0" w:rsidRDefault="00E07CD0" w:rsidP="0069772D">
            <w:pPr>
              <w:spacing w:before="120"/>
              <w:jc w:val="right"/>
              <w:rPr>
                <w:szCs w:val="24"/>
              </w:rPr>
            </w:pPr>
            <w:r>
              <w:rPr>
                <w:szCs w:val="24"/>
              </w:rPr>
              <w:t>20</w:t>
            </w:r>
          </w:p>
        </w:tc>
      </w:tr>
    </w:tbl>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732043" w:rsidRDefault="00732043" w:rsidP="00F77733">
      <w:pPr>
        <w:pStyle w:val="Title"/>
        <w:jc w:val="left"/>
        <w:rPr>
          <w:i w:val="0"/>
        </w:rPr>
        <w:sectPr w:rsidR="00732043" w:rsidSect="00732043">
          <w:headerReference w:type="even" r:id="rId15"/>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26"/>
        </w:sectPr>
      </w:pPr>
    </w:p>
    <w:p w:rsidR="00F77733" w:rsidRDefault="00F77733" w:rsidP="00F77733">
      <w:pPr>
        <w:pStyle w:val="Title"/>
        <w:jc w:val="left"/>
        <w:rPr>
          <w:i w:val="0"/>
        </w:rPr>
      </w:pPr>
    </w:p>
    <w:p w:rsidR="00F77733" w:rsidRPr="007D7A68" w:rsidRDefault="00F77733" w:rsidP="00F77733">
      <w:pPr>
        <w:pStyle w:val="Title"/>
        <w:rPr>
          <w:i w:val="0"/>
          <w:sz w:val="28"/>
          <w:szCs w:val="28"/>
        </w:rPr>
      </w:pPr>
      <w:r w:rsidRPr="007D7A68">
        <w:rPr>
          <w:i w:val="0"/>
          <w:sz w:val="28"/>
          <w:szCs w:val="28"/>
        </w:rPr>
        <w:t>INTRODUCTION</w:t>
      </w:r>
    </w:p>
    <w:p w:rsidR="00F77733" w:rsidRPr="00C24E0F" w:rsidRDefault="00F77733" w:rsidP="00F77733">
      <w:pPr>
        <w:rPr>
          <w:sz w:val="16"/>
          <w:szCs w:val="16"/>
        </w:rPr>
      </w:pPr>
    </w:p>
    <w:p w:rsidR="00F77733" w:rsidRPr="00C24E0F" w:rsidRDefault="00F77733" w:rsidP="00F77733">
      <w:pPr>
        <w:pBdr>
          <w:top w:val="single" w:sz="4" w:space="1" w:color="auto"/>
        </w:pBdr>
        <w:rPr>
          <w:sz w:val="16"/>
          <w:szCs w:val="16"/>
        </w:rPr>
      </w:pPr>
    </w:p>
    <w:p w:rsidR="002A3EEE" w:rsidRDefault="002A3EEE" w:rsidP="00F77733">
      <w:pPr>
        <w:rPr>
          <w:b/>
        </w:rPr>
      </w:pPr>
      <w:r w:rsidRPr="002A3EEE">
        <w:rPr>
          <w:b/>
        </w:rPr>
        <w:t>What is a Metropolitan Planning Organization</w:t>
      </w:r>
      <w:r>
        <w:rPr>
          <w:b/>
        </w:rPr>
        <w:t xml:space="preserve"> (MPO)</w:t>
      </w:r>
      <w:r w:rsidRPr="002A3EEE">
        <w:rPr>
          <w:b/>
        </w:rPr>
        <w:t>?</w:t>
      </w:r>
    </w:p>
    <w:p w:rsidR="002A3EEE" w:rsidRPr="008A206F" w:rsidRDefault="002A3EEE" w:rsidP="00F77733">
      <w:pPr>
        <w:rPr>
          <w:b/>
          <w:sz w:val="16"/>
          <w:szCs w:val="16"/>
        </w:rPr>
      </w:pPr>
    </w:p>
    <w:p w:rsidR="002A3EEE" w:rsidRPr="008A206F" w:rsidRDefault="002A3EEE" w:rsidP="00F77733">
      <w:r w:rsidRPr="008A206F">
        <w:t xml:space="preserve">A Metropolitan Planning Organization or MPO is a transportation policy-making agency comprised of representatives from local governments and transportation agencies. The Federal Surface Transportation Act of 1973 required any urbanized area with a population over 50,000 people to have a designated MPO. That requirement has been </w:t>
      </w:r>
      <w:r w:rsidR="008A206F" w:rsidRPr="008A206F">
        <w:t>continued by all federal transportation statutes including the most recent legislation signed into law on December 4, 2015 and titled Fixing America’s Surface Transportation (FAST) Act.</w:t>
      </w:r>
    </w:p>
    <w:p w:rsidR="008A206F" w:rsidRPr="008A206F" w:rsidRDefault="008A206F" w:rsidP="00F77733">
      <w:pPr>
        <w:rPr>
          <w:sz w:val="16"/>
          <w:szCs w:val="16"/>
        </w:rPr>
      </w:pPr>
    </w:p>
    <w:p w:rsidR="008A206F" w:rsidRDefault="008A206F" w:rsidP="00F77733">
      <w:r w:rsidRPr="008A206F">
        <w:t xml:space="preserve">For the Pine Bluff-White Hall urbanized area which includes some portion of unincorporated Jefferson County this designation is called the Pine Bluff Area Transportation Study (PBATS) area. The Southeast Arkansas Regional Planning Commission </w:t>
      </w:r>
      <w:r w:rsidR="00725505">
        <w:t>(S</w:t>
      </w:r>
      <w:r w:rsidR="001A3724">
        <w:t>E</w:t>
      </w:r>
      <w:r w:rsidR="00725505">
        <w:t xml:space="preserve">ARPC) </w:t>
      </w:r>
      <w:r w:rsidRPr="008A206F">
        <w:t>has been designated the MPO for PBATS.</w:t>
      </w:r>
      <w:r w:rsidR="00725505">
        <w:t xml:space="preserve">  The MPO is comprised of two committees; 1) the Policy Committee which serves as the governing body and provides policy guidance and; 2) the Technical</w:t>
      </w:r>
      <w:r w:rsidR="00004D2D">
        <w:t xml:space="preserve"> </w:t>
      </w:r>
      <w:r w:rsidR="00725505">
        <w:t xml:space="preserve">  Committee which provides technical support and guidance in the transportation planning process.</w:t>
      </w:r>
    </w:p>
    <w:p w:rsidR="00626DE8" w:rsidRPr="00626DE8" w:rsidRDefault="00626DE8" w:rsidP="00F77733">
      <w:pPr>
        <w:rPr>
          <w:sz w:val="16"/>
          <w:szCs w:val="16"/>
        </w:rPr>
      </w:pPr>
    </w:p>
    <w:p w:rsidR="00626DE8" w:rsidRDefault="00626DE8" w:rsidP="00626DE8">
      <w:r>
        <w:t xml:space="preserve">Policy guidance and overall direction for the integrated, multi-modal, urban transportation planning process is provided by the PBATS Policy Committee.  The Policy Committee includes the Mayor and one Alderman from the Cities of Pine Bluff and White Hall, the County Judge and one Quorum Court member, the </w:t>
      </w:r>
      <w:r w:rsidR="001A3724">
        <w:t>ArDOT</w:t>
      </w:r>
      <w:r>
        <w:t xml:space="preserve"> District 2 Engineer and </w:t>
      </w:r>
      <w:r w:rsidR="001A3724">
        <w:t xml:space="preserve">ArDOT </w:t>
      </w:r>
      <w:r>
        <w:t>MPO Coordinator, and an ex-officio representative from both the Southeast Arkansas Regional Planning Commission (S</w:t>
      </w:r>
      <w:r w:rsidR="001A3724">
        <w:t>E</w:t>
      </w:r>
      <w:r>
        <w:t xml:space="preserve">ARPC) and the </w:t>
      </w:r>
      <w:r w:rsidR="00004D2D">
        <w:t>Jefferson County Port</w:t>
      </w:r>
      <w:r>
        <w:t xml:space="preserve"> Authority.  Table </w:t>
      </w:r>
      <w:r w:rsidR="00F844C9">
        <w:t xml:space="preserve">1 </w:t>
      </w:r>
      <w:r>
        <w:t>i</w:t>
      </w:r>
      <w:r w:rsidR="00F844C9">
        <w:t>dentif</w:t>
      </w:r>
      <w:r w:rsidR="007D4284">
        <w:t>ies</w:t>
      </w:r>
      <w:r>
        <w:t xml:space="preserve"> current members.  The Policy Committee reviews and approves both the UPWP and TIP and is responsible for approving the Metropolitan Transportation Plan for the Study Area.  </w:t>
      </w:r>
    </w:p>
    <w:p w:rsidR="00626DE8" w:rsidRPr="00626DE8" w:rsidRDefault="00626DE8" w:rsidP="00F77733">
      <w:pPr>
        <w:rPr>
          <w:sz w:val="16"/>
          <w:szCs w:val="16"/>
        </w:rPr>
      </w:pPr>
    </w:p>
    <w:p w:rsidR="00626DE8" w:rsidRDefault="00626DE8" w:rsidP="00626DE8">
      <w:r>
        <w:t>The PBATS Technical Committee assists the Policy Committee by reviewing and making recommendations on the Metropolitan Transportation Plan, reports, and studies that the Policy Committee must approve.  The TAC members are those technical and professional staff members of local governments and A</w:t>
      </w:r>
      <w:r w:rsidR="001A3724">
        <w:t>rDOT</w:t>
      </w:r>
      <w:r>
        <w:t xml:space="preserve"> who are responsible for planning and managing various transportation systems within the Study Area and a non-voting ex-officio representative from the Federal Highway Administration (FHWA).  See below for current members.</w:t>
      </w:r>
    </w:p>
    <w:p w:rsidR="00626DE8" w:rsidRPr="008A206F" w:rsidRDefault="00626DE8" w:rsidP="00F77733"/>
    <w:p w:rsidR="002A3EEE" w:rsidRDefault="002A3EEE"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732043" w:rsidP="00732043">
      <w:pPr>
        <w:tabs>
          <w:tab w:val="left" w:pos="2746"/>
        </w:tabs>
        <w:rPr>
          <w:b/>
          <w:sz w:val="16"/>
          <w:szCs w:val="16"/>
        </w:rPr>
      </w:pPr>
      <w:r>
        <w:rPr>
          <w:b/>
          <w:sz w:val="16"/>
          <w:szCs w:val="16"/>
        </w:rPr>
        <w:tab/>
      </w:r>
    </w:p>
    <w:p w:rsidR="00626DE8" w:rsidRDefault="00626DE8" w:rsidP="00F77733">
      <w:pPr>
        <w:rPr>
          <w:b/>
          <w:sz w:val="16"/>
          <w:szCs w:val="16"/>
        </w:rPr>
      </w:pPr>
    </w:p>
    <w:p w:rsidR="00012198" w:rsidRPr="00B37E06" w:rsidRDefault="00012198" w:rsidP="00B37E06">
      <w:pPr>
        <w:jc w:val="center"/>
        <w:rPr>
          <w:b/>
          <w:szCs w:val="24"/>
        </w:rPr>
      </w:pPr>
      <w:r w:rsidRPr="00B37E06">
        <w:rPr>
          <w:b/>
          <w:szCs w:val="24"/>
        </w:rPr>
        <w:t>1</w:t>
      </w:r>
    </w:p>
    <w:p w:rsidR="00626DE8" w:rsidRDefault="00626DE8" w:rsidP="00F77733">
      <w:pPr>
        <w:rPr>
          <w:b/>
          <w:sz w:val="16"/>
          <w:szCs w:val="16"/>
        </w:rPr>
      </w:pPr>
    </w:p>
    <w:p w:rsidR="00626DE8" w:rsidRPr="00626DE8" w:rsidRDefault="00626DE8" w:rsidP="00626DE8">
      <w:pPr>
        <w:jc w:val="center"/>
        <w:rPr>
          <w:b/>
          <w:sz w:val="28"/>
          <w:szCs w:val="28"/>
        </w:rPr>
      </w:pPr>
      <w:r w:rsidRPr="00626DE8">
        <w:rPr>
          <w:b/>
          <w:sz w:val="28"/>
          <w:szCs w:val="28"/>
        </w:rPr>
        <w:t>TABLE 1</w:t>
      </w:r>
    </w:p>
    <w:p w:rsidR="00626DE8" w:rsidRPr="00CF5497" w:rsidRDefault="00626DE8" w:rsidP="00626DE8">
      <w:pPr>
        <w:jc w:val="center"/>
        <w:rPr>
          <w:b/>
          <w:sz w:val="28"/>
          <w:szCs w:val="28"/>
        </w:rPr>
      </w:pPr>
      <w:r w:rsidRPr="00CF5497">
        <w:rPr>
          <w:b/>
          <w:sz w:val="28"/>
          <w:szCs w:val="28"/>
        </w:rPr>
        <w:t>PBATS MEMBERSHIP</w:t>
      </w:r>
    </w:p>
    <w:p w:rsidR="00626DE8" w:rsidRPr="00C24E0F" w:rsidRDefault="00626DE8" w:rsidP="00626DE8">
      <w:pPr>
        <w:rPr>
          <w:sz w:val="16"/>
          <w:szCs w:val="16"/>
        </w:rPr>
      </w:pPr>
    </w:p>
    <w:tbl>
      <w:tblPr>
        <w:tblW w:w="9576" w:type="dxa"/>
        <w:tblLayout w:type="fixed"/>
        <w:tblLook w:val="0000" w:firstRow="0" w:lastRow="0" w:firstColumn="0" w:lastColumn="0" w:noHBand="0" w:noVBand="0"/>
      </w:tblPr>
      <w:tblGrid>
        <w:gridCol w:w="4788"/>
        <w:gridCol w:w="4788"/>
      </w:tblGrid>
      <w:tr w:rsidR="00626DE8" w:rsidRPr="00CF4289"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60" w:after="60"/>
              <w:jc w:val="center"/>
              <w:rPr>
                <w:b/>
                <w:szCs w:val="22"/>
              </w:rPr>
            </w:pPr>
            <w:r w:rsidRPr="00CF4289">
              <w:rPr>
                <w:sz w:val="22"/>
                <w:szCs w:val="22"/>
              </w:rPr>
              <w:t xml:space="preserve"> </w:t>
            </w:r>
            <w:r w:rsidRPr="00CF4289">
              <w:rPr>
                <w:b/>
                <w:sz w:val="22"/>
                <w:szCs w:val="22"/>
              </w:rPr>
              <w:t>POLICY COMMITTEE</w:t>
            </w:r>
          </w:p>
        </w:tc>
      </w:tr>
      <w:tr w:rsidR="00626DE8" w:rsidRPr="00C24E0F"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NAME AND TITLE</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F501AF" w:rsidP="00F844C9">
            <w:pPr>
              <w:spacing w:before="120"/>
              <w:rPr>
                <w:szCs w:val="22"/>
              </w:rPr>
            </w:pPr>
            <w:r>
              <w:rPr>
                <w:sz w:val="22"/>
                <w:szCs w:val="22"/>
              </w:rPr>
              <w:t>Gerald Robinson</w:t>
            </w:r>
            <w:r w:rsidR="00626DE8" w:rsidRPr="00CF4289">
              <w:rPr>
                <w:sz w:val="22"/>
                <w:szCs w:val="22"/>
              </w:rPr>
              <w:t>, County Judge</w:t>
            </w:r>
          </w:p>
          <w:p w:rsidR="00626DE8" w:rsidRPr="00CF4289" w:rsidRDefault="00626DE8" w:rsidP="00F844C9">
            <w:pPr>
              <w:rPr>
                <w:szCs w:val="22"/>
              </w:rPr>
            </w:pPr>
            <w:r w:rsidRPr="00F501AF">
              <w:rPr>
                <w:color w:val="FF0000"/>
                <w:sz w:val="22"/>
                <w:szCs w:val="22"/>
              </w:rPr>
              <w:t>Mandy Alford</w:t>
            </w:r>
            <w:r w:rsidRPr="00CF4289">
              <w:rPr>
                <w:sz w:val="22"/>
                <w:szCs w:val="22"/>
              </w:rPr>
              <w:t>, Quorum Court Member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28262C" w:rsidP="00F844C9">
            <w:pPr>
              <w:spacing w:before="120"/>
              <w:rPr>
                <w:szCs w:val="22"/>
              </w:rPr>
            </w:pPr>
            <w:r>
              <w:rPr>
                <w:sz w:val="22"/>
                <w:szCs w:val="22"/>
              </w:rPr>
              <w:t>Shirley Washington</w:t>
            </w:r>
            <w:r w:rsidR="00626DE8">
              <w:rPr>
                <w:sz w:val="22"/>
                <w:szCs w:val="22"/>
              </w:rPr>
              <w:t>, Mayor</w:t>
            </w:r>
          </w:p>
          <w:p w:rsidR="00626DE8" w:rsidRPr="00CF4289" w:rsidRDefault="00626DE8" w:rsidP="00F844C9">
            <w:pPr>
              <w:rPr>
                <w:szCs w:val="22"/>
              </w:rPr>
            </w:pPr>
            <w:r w:rsidRPr="00F501AF">
              <w:rPr>
                <w:color w:val="FF0000"/>
                <w:sz w:val="22"/>
                <w:szCs w:val="22"/>
              </w:rPr>
              <w:t>Bill Brumett</w:t>
            </w:r>
            <w:r w:rsidRPr="00CF4289">
              <w:rPr>
                <w:sz w:val="22"/>
                <w:szCs w:val="22"/>
              </w:rPr>
              <w:t>, Alderman</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Noel Foster, Mayor</w:t>
            </w:r>
          </w:p>
          <w:p w:rsidR="00626DE8" w:rsidRPr="00CF4289" w:rsidRDefault="00626DE8" w:rsidP="00F844C9">
            <w:pPr>
              <w:rPr>
                <w:szCs w:val="22"/>
              </w:rPr>
            </w:pPr>
            <w:r>
              <w:rPr>
                <w:sz w:val="22"/>
                <w:szCs w:val="22"/>
              </w:rPr>
              <w:t>Scott Ray</w:t>
            </w:r>
            <w:r w:rsidRPr="00CF4289">
              <w:rPr>
                <w:sz w:val="22"/>
                <w:szCs w:val="22"/>
              </w:rPr>
              <w:t>, Alderman</w:t>
            </w:r>
            <w:r w:rsidR="00C96A2F">
              <w:rPr>
                <w:sz w:val="22"/>
                <w:szCs w:val="22"/>
              </w:rPr>
              <w:t>, Vice-Chair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 xml:space="preserve">Southeast Arkansas Regional Planning </w:t>
            </w:r>
            <w:r>
              <w:rPr>
                <w:sz w:val="22"/>
                <w:szCs w:val="22"/>
              </w:rPr>
              <w:t xml:space="preserve">Comm. </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Ken Smith, PBATS Chairman</w:t>
            </w:r>
          </w:p>
        </w:tc>
      </w:tr>
      <w:tr w:rsidR="00626DE8" w:rsidRPr="00CF4289" w:rsidTr="001A3724">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120"/>
              <w:rPr>
                <w:szCs w:val="22"/>
              </w:rPr>
            </w:pPr>
            <w:r w:rsidRPr="001A3724">
              <w:rPr>
                <w:sz w:val="22"/>
                <w:szCs w:val="22"/>
              </w:rPr>
              <w:t>A</w:t>
            </w:r>
            <w:r w:rsidR="001A3724" w:rsidRPr="001A3724">
              <w:rPr>
                <w:sz w:val="22"/>
                <w:szCs w:val="22"/>
              </w:rPr>
              <w:t>rDOT</w:t>
            </w:r>
          </w:p>
        </w:tc>
        <w:tc>
          <w:tcPr>
            <w:tcW w:w="4788" w:type="dxa"/>
            <w:tcBorders>
              <w:top w:val="single" w:sz="4" w:space="0" w:color="auto"/>
              <w:left w:val="single" w:sz="4" w:space="0" w:color="auto"/>
              <w:bottom w:val="single" w:sz="4" w:space="0" w:color="auto"/>
              <w:right w:val="single" w:sz="4" w:space="0" w:color="auto"/>
            </w:tcBorders>
          </w:tcPr>
          <w:p w:rsidR="00626DE8" w:rsidRDefault="00626DE8" w:rsidP="00F844C9">
            <w:pPr>
              <w:rPr>
                <w:szCs w:val="22"/>
              </w:rPr>
            </w:pPr>
            <w:r>
              <w:rPr>
                <w:sz w:val="22"/>
                <w:szCs w:val="22"/>
              </w:rPr>
              <w:t>Deric Wyatt, Distr</w:t>
            </w:r>
            <w:r w:rsidRPr="00CF4289">
              <w:rPr>
                <w:sz w:val="22"/>
                <w:szCs w:val="22"/>
              </w:rPr>
              <w:t xml:space="preserve">ict </w:t>
            </w:r>
            <w:r>
              <w:rPr>
                <w:sz w:val="22"/>
                <w:szCs w:val="22"/>
              </w:rPr>
              <w:t xml:space="preserve">2 </w:t>
            </w:r>
            <w:r w:rsidRPr="00CF4289">
              <w:rPr>
                <w:sz w:val="22"/>
                <w:szCs w:val="22"/>
              </w:rPr>
              <w:t>Engineer</w:t>
            </w:r>
          </w:p>
          <w:p w:rsidR="00626DE8" w:rsidRPr="00CF4289" w:rsidRDefault="00626DE8" w:rsidP="00F844C9">
            <w:pPr>
              <w:rPr>
                <w:szCs w:val="22"/>
              </w:rPr>
            </w:pPr>
            <w:r>
              <w:rPr>
                <w:sz w:val="22"/>
                <w:szCs w:val="22"/>
              </w:rPr>
              <w:t>Paul Simms, MPO 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8F6044" w:rsidP="00F844C9">
            <w:pPr>
              <w:spacing w:before="120"/>
              <w:rPr>
                <w:szCs w:val="22"/>
              </w:rPr>
            </w:pPr>
            <w:r>
              <w:rPr>
                <w:sz w:val="22"/>
                <w:szCs w:val="22"/>
              </w:rPr>
              <w:t xml:space="preserve">Economic Development </w:t>
            </w:r>
            <w:r w:rsidR="00626DE8">
              <w:rPr>
                <w:sz w:val="22"/>
                <w:szCs w:val="22"/>
              </w:rPr>
              <w:t>Alliance of Jefferson County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8F6044">
            <w:pPr>
              <w:spacing w:before="120"/>
              <w:rPr>
                <w:szCs w:val="22"/>
              </w:rPr>
            </w:pPr>
            <w:r>
              <w:rPr>
                <w:sz w:val="22"/>
                <w:szCs w:val="22"/>
              </w:rPr>
              <w:t xml:space="preserve">Lou Ann Nisbett, </w:t>
            </w:r>
            <w:r w:rsidR="008F6044">
              <w:rPr>
                <w:sz w:val="22"/>
                <w:szCs w:val="22"/>
              </w:rPr>
              <w:t>President</w:t>
            </w:r>
          </w:p>
        </w:tc>
      </w:tr>
      <w:tr w:rsidR="00626DE8" w:rsidRPr="00774353" w:rsidTr="00F844C9">
        <w:tc>
          <w:tcPr>
            <w:tcW w:w="4788" w:type="dxa"/>
            <w:tcBorders>
              <w:bottom w:val="single" w:sz="4" w:space="0" w:color="auto"/>
            </w:tcBorders>
          </w:tcPr>
          <w:p w:rsidR="00626DE8" w:rsidRPr="00774353" w:rsidRDefault="00626DE8" w:rsidP="00F844C9">
            <w:pPr>
              <w:rPr>
                <w:sz w:val="16"/>
                <w:szCs w:val="16"/>
              </w:rPr>
            </w:pPr>
          </w:p>
        </w:tc>
        <w:tc>
          <w:tcPr>
            <w:tcW w:w="4788" w:type="dxa"/>
            <w:tcBorders>
              <w:bottom w:val="single" w:sz="4" w:space="0" w:color="auto"/>
            </w:tcBorders>
          </w:tcPr>
          <w:p w:rsidR="00626DE8" w:rsidRPr="00774353" w:rsidRDefault="00626DE8" w:rsidP="00F844C9">
            <w:pPr>
              <w:rPr>
                <w:sz w:val="16"/>
                <w:szCs w:val="16"/>
              </w:rPr>
            </w:pPr>
          </w:p>
        </w:tc>
      </w:tr>
      <w:tr w:rsidR="00626DE8" w:rsidRPr="00CF4289"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60" w:after="60"/>
              <w:jc w:val="center"/>
              <w:rPr>
                <w:b/>
                <w:szCs w:val="22"/>
              </w:rPr>
            </w:pPr>
            <w:r w:rsidRPr="00CF4289">
              <w:rPr>
                <w:b/>
                <w:sz w:val="22"/>
                <w:szCs w:val="22"/>
              </w:rPr>
              <w:t>TECHNICAL COMMITTEE</w:t>
            </w:r>
          </w:p>
        </w:tc>
      </w:tr>
      <w:tr w:rsidR="00626DE8" w:rsidRPr="00C24E0F"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NAME AND TITLE</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rsidR="00626DE8" w:rsidRDefault="00F501AF" w:rsidP="00F844C9">
            <w:pPr>
              <w:spacing w:before="120"/>
              <w:rPr>
                <w:szCs w:val="22"/>
              </w:rPr>
            </w:pPr>
            <w:r w:rsidRPr="00F501AF">
              <w:rPr>
                <w:sz w:val="22"/>
                <w:szCs w:val="22"/>
              </w:rPr>
              <w:t>Rickey Bullard</w:t>
            </w:r>
            <w:r w:rsidR="00F65ADA">
              <w:rPr>
                <w:sz w:val="22"/>
                <w:szCs w:val="22"/>
              </w:rPr>
              <w:t>, County Road Department</w:t>
            </w:r>
          </w:p>
          <w:p w:rsidR="00626DE8" w:rsidRPr="00CF4289" w:rsidRDefault="00626DE8" w:rsidP="00F844C9">
            <w:pPr>
              <w:rPr>
                <w:szCs w:val="22"/>
              </w:rPr>
            </w:pPr>
            <w:r w:rsidRPr="00CF4289">
              <w:rPr>
                <w:sz w:val="22"/>
                <w:szCs w:val="22"/>
              </w:rPr>
              <w:t>County Road Supervisor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Rickey Rhoden, PB</w:t>
            </w:r>
            <w:r w:rsidRPr="00CF4289">
              <w:rPr>
                <w:sz w:val="22"/>
                <w:szCs w:val="22"/>
              </w:rPr>
              <w:t xml:space="preserve"> Street Manager</w:t>
            </w:r>
          </w:p>
          <w:p w:rsidR="00626DE8" w:rsidRPr="00CF4289" w:rsidRDefault="00F501AF" w:rsidP="00F844C9">
            <w:pPr>
              <w:rPr>
                <w:szCs w:val="22"/>
              </w:rPr>
            </w:pPr>
            <w:r>
              <w:rPr>
                <w:sz w:val="22"/>
                <w:szCs w:val="22"/>
              </w:rPr>
              <w:t>Cassandra Shaw</w:t>
            </w:r>
            <w:r w:rsidR="00626DE8">
              <w:rPr>
                <w:sz w:val="22"/>
                <w:szCs w:val="22"/>
              </w:rPr>
              <w:t xml:space="preserve">, </w:t>
            </w:r>
            <w:r w:rsidR="00626DE8" w:rsidRPr="00CF4289">
              <w:rPr>
                <w:sz w:val="22"/>
                <w:szCs w:val="22"/>
              </w:rPr>
              <w:t xml:space="preserve">Transit </w:t>
            </w:r>
            <w:r w:rsidR="00626DE8">
              <w:rPr>
                <w:sz w:val="22"/>
                <w:szCs w:val="22"/>
              </w:rPr>
              <w:t>Director</w:t>
            </w:r>
          </w:p>
          <w:p w:rsidR="00626DE8" w:rsidRPr="00CF4289" w:rsidRDefault="00626DE8" w:rsidP="00DE46F0">
            <w:pPr>
              <w:rPr>
                <w:szCs w:val="22"/>
              </w:rPr>
            </w:pPr>
            <w:r w:rsidRPr="00CF4289">
              <w:rPr>
                <w:sz w:val="22"/>
                <w:szCs w:val="22"/>
              </w:rPr>
              <w:t xml:space="preserve">Lt. </w:t>
            </w:r>
            <w:r w:rsidR="00DE46F0">
              <w:rPr>
                <w:sz w:val="22"/>
                <w:szCs w:val="22"/>
              </w:rPr>
              <w:t>D</w:t>
            </w:r>
            <w:r w:rsidR="0028262C">
              <w:rPr>
                <w:sz w:val="22"/>
                <w:szCs w:val="22"/>
              </w:rPr>
              <w:t>errell Ray</w:t>
            </w:r>
            <w:r>
              <w:rPr>
                <w:sz w:val="22"/>
                <w:szCs w:val="22"/>
              </w:rPr>
              <w:t>, Traffic Division, PBPD</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Noel Foster</w:t>
            </w:r>
            <w:r w:rsidRPr="00CF4289">
              <w:rPr>
                <w:sz w:val="22"/>
                <w:szCs w:val="22"/>
              </w:rPr>
              <w:t xml:space="preserve">, Mayor  </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Southeast Arkansas Regional Planning Commission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Larry Reynolds</w:t>
            </w:r>
            <w:r w:rsidRPr="00CF4289">
              <w:rPr>
                <w:sz w:val="22"/>
                <w:szCs w:val="22"/>
              </w:rPr>
              <w:t xml:space="preserve">, </w:t>
            </w:r>
            <w:r>
              <w:rPr>
                <w:sz w:val="22"/>
                <w:szCs w:val="22"/>
              </w:rPr>
              <w:t>Executive Director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A</w:t>
            </w:r>
            <w:r w:rsidR="00B50B57">
              <w:rPr>
                <w:sz w:val="22"/>
                <w:szCs w:val="22"/>
              </w:rPr>
              <w:t>r</w:t>
            </w:r>
            <w:r w:rsidRPr="00CF4289">
              <w:rPr>
                <w:sz w:val="22"/>
                <w:szCs w:val="22"/>
              </w:rPr>
              <w:t>D</w:t>
            </w:r>
            <w:r w:rsidR="00B50B57">
              <w:rPr>
                <w:sz w:val="22"/>
                <w:szCs w:val="22"/>
              </w:rPr>
              <w:t>OT</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rPr>
                <w:szCs w:val="22"/>
              </w:rPr>
            </w:pPr>
            <w:r>
              <w:rPr>
                <w:sz w:val="22"/>
                <w:szCs w:val="22"/>
              </w:rPr>
              <w:t>Br</w:t>
            </w:r>
            <w:r w:rsidR="00ED3E88">
              <w:rPr>
                <w:sz w:val="22"/>
                <w:szCs w:val="22"/>
              </w:rPr>
              <w:t>ya</w:t>
            </w:r>
            <w:r>
              <w:rPr>
                <w:sz w:val="22"/>
                <w:szCs w:val="22"/>
              </w:rPr>
              <w:t>n Sw</w:t>
            </w:r>
            <w:r w:rsidR="00ED3E88">
              <w:rPr>
                <w:sz w:val="22"/>
                <w:szCs w:val="22"/>
              </w:rPr>
              <w:t>in</w:t>
            </w:r>
            <w:r>
              <w:rPr>
                <w:sz w:val="22"/>
                <w:szCs w:val="22"/>
              </w:rPr>
              <w:t>ney</w:t>
            </w:r>
            <w:r w:rsidRPr="00CF4289">
              <w:rPr>
                <w:sz w:val="22"/>
                <w:szCs w:val="22"/>
              </w:rPr>
              <w:t xml:space="preserve">, Construction Engineer </w:t>
            </w:r>
          </w:p>
          <w:p w:rsidR="00626DE8" w:rsidRPr="00CF4289" w:rsidRDefault="00F501AF" w:rsidP="00F611CD">
            <w:pPr>
              <w:spacing w:before="120"/>
              <w:rPr>
                <w:szCs w:val="22"/>
              </w:rPr>
            </w:pPr>
            <w:r>
              <w:rPr>
                <w:sz w:val="22"/>
                <w:szCs w:val="22"/>
              </w:rPr>
              <w:t>Anthony Hunter</w:t>
            </w:r>
            <w:r w:rsidR="00F65ADA">
              <w:rPr>
                <w:sz w:val="22"/>
                <w:szCs w:val="22"/>
              </w:rPr>
              <w:t>, ArDOT</w:t>
            </w:r>
            <w:r w:rsidR="0028262C">
              <w:rPr>
                <w:sz w:val="22"/>
                <w:szCs w:val="22"/>
              </w:rPr>
              <w:t xml:space="preserve"> </w:t>
            </w:r>
            <w:r w:rsidR="00626DE8">
              <w:rPr>
                <w:sz w:val="22"/>
                <w:szCs w:val="22"/>
              </w:rPr>
              <w:t>Planning</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 Air</w:t>
            </w:r>
            <w:r>
              <w:rPr>
                <w:sz w:val="22"/>
                <w:szCs w:val="22"/>
              </w:rPr>
              <w:t>p</w:t>
            </w:r>
            <w:r w:rsidRPr="00CF4289">
              <w:rPr>
                <w:sz w:val="22"/>
                <w:szCs w:val="22"/>
              </w:rPr>
              <w:t>ort Commission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Doug Hale, Airport Manager</w:t>
            </w:r>
          </w:p>
          <w:p w:rsidR="00626DE8" w:rsidRPr="00CF4289" w:rsidRDefault="00626DE8" w:rsidP="00F844C9">
            <w:pPr>
              <w:rPr>
                <w:szCs w:val="22"/>
              </w:rPr>
            </w:pP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013428" w:rsidP="00F844C9">
            <w:pPr>
              <w:spacing w:before="120"/>
              <w:rPr>
                <w:szCs w:val="22"/>
              </w:rPr>
            </w:pPr>
            <w:r>
              <w:rPr>
                <w:szCs w:val="22"/>
              </w:rPr>
              <w:t>Pine Bluff – Jefferson County Port Authority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Rhonda Dishner</w:t>
            </w:r>
            <w:r w:rsidRPr="00CF4289">
              <w:rPr>
                <w:sz w:val="22"/>
                <w:szCs w:val="22"/>
              </w:rPr>
              <w:t>, Alliance</w:t>
            </w:r>
          </w:p>
          <w:p w:rsidR="00626DE8" w:rsidRPr="00CF4289" w:rsidRDefault="00626DE8" w:rsidP="00F844C9">
            <w:pPr>
              <w:rPr>
                <w:szCs w:val="22"/>
              </w:rPr>
            </w:pPr>
            <w:r>
              <w:rPr>
                <w:sz w:val="22"/>
                <w:szCs w:val="22"/>
              </w:rPr>
              <w:t>Vacant</w:t>
            </w:r>
            <w:r w:rsidRPr="00CF4289">
              <w:rPr>
                <w:sz w:val="22"/>
                <w:szCs w:val="22"/>
              </w:rPr>
              <w:t>, Union Pacific Railroad</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Federal Highway Administration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Valera McDaniel, Transportation Planning 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Office of Emergency Management</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Karen Blevins</w:t>
            </w:r>
            <w:r w:rsidRPr="00CF4289">
              <w:rPr>
                <w:sz w:val="22"/>
                <w:szCs w:val="22"/>
              </w:rPr>
              <w:t xml:space="preserve">, </w:t>
            </w:r>
            <w:r>
              <w:rPr>
                <w:sz w:val="22"/>
                <w:szCs w:val="22"/>
              </w:rPr>
              <w:t>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Area Agency on Aging</w:t>
            </w:r>
            <w:r w:rsidR="00F501AF">
              <w:rPr>
                <w:sz w:val="22"/>
                <w:szCs w:val="22"/>
              </w:rPr>
              <w:t xml:space="preserve"> (SEAT)</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Tony Barr, Trans</w:t>
            </w:r>
            <w:r>
              <w:rPr>
                <w:sz w:val="22"/>
                <w:szCs w:val="22"/>
              </w:rPr>
              <w:t>portation</w:t>
            </w:r>
            <w:r w:rsidRPr="00CF4289">
              <w:rPr>
                <w:sz w:val="22"/>
                <w:szCs w:val="22"/>
              </w:rPr>
              <w:t xml:space="preserve"> </w:t>
            </w:r>
            <w:r>
              <w:rPr>
                <w:sz w:val="22"/>
                <w:szCs w:val="22"/>
              </w:rPr>
              <w:t>Director</w:t>
            </w:r>
          </w:p>
        </w:tc>
      </w:tr>
    </w:tbl>
    <w:p w:rsidR="00626DE8" w:rsidRPr="00725505" w:rsidRDefault="00626DE8" w:rsidP="00F77733">
      <w:pPr>
        <w:rPr>
          <w:b/>
          <w:sz w:val="16"/>
          <w:szCs w:val="16"/>
        </w:rPr>
      </w:pPr>
    </w:p>
    <w:p w:rsidR="00626DE8" w:rsidRDefault="00626DE8" w:rsidP="00F77733">
      <w:pPr>
        <w:rPr>
          <w:b/>
          <w:szCs w:val="24"/>
        </w:rPr>
      </w:pPr>
    </w:p>
    <w:p w:rsidR="00012198" w:rsidRDefault="00012198" w:rsidP="00B37E06">
      <w:pPr>
        <w:jc w:val="center"/>
        <w:rPr>
          <w:b/>
          <w:szCs w:val="24"/>
        </w:rPr>
      </w:pPr>
      <w:r>
        <w:rPr>
          <w:b/>
          <w:szCs w:val="24"/>
        </w:rPr>
        <w:t>2</w:t>
      </w:r>
      <w:r>
        <w:rPr>
          <w:b/>
          <w:szCs w:val="24"/>
        </w:rPr>
        <w:br w:type="page"/>
      </w:r>
    </w:p>
    <w:p w:rsidR="00802808" w:rsidRDefault="00802808" w:rsidP="002344A1">
      <w:pPr>
        <w:jc w:val="center"/>
        <w:rPr>
          <w:b/>
          <w:szCs w:val="24"/>
        </w:rPr>
      </w:pPr>
      <w:r>
        <w:rPr>
          <w:noProof/>
        </w:rPr>
        <w:lastRenderedPageBreak/>
        <w:drawing>
          <wp:inline distT="0" distB="0" distL="0" distR="0">
            <wp:extent cx="5400675" cy="7536826"/>
            <wp:effectExtent l="0" t="0" r="0" b="6985"/>
            <wp:docPr id="1" name="Picture 1" descr="C:\Users\SEARPC\AppData\Local\Microsoft\Windows\Temporary Internet Files\Content.Word\PBATS MP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PC\AppData\Local\Microsoft\Windows\Temporary Internet Files\Content.Word\PBATS MPO MA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5765" cy="7557885"/>
                    </a:xfrm>
                    <a:prstGeom prst="rect">
                      <a:avLst/>
                    </a:prstGeom>
                    <a:noFill/>
                    <a:ln>
                      <a:noFill/>
                    </a:ln>
                  </pic:spPr>
                </pic:pic>
              </a:graphicData>
            </a:graphic>
          </wp:inline>
        </w:drawing>
      </w:r>
    </w:p>
    <w:p w:rsidR="000766DA" w:rsidRPr="000766DA" w:rsidRDefault="000766DA" w:rsidP="002344A1">
      <w:pPr>
        <w:jc w:val="center"/>
        <w:rPr>
          <w:b/>
          <w:sz w:val="32"/>
          <w:szCs w:val="32"/>
        </w:rPr>
      </w:pPr>
      <w:r w:rsidRPr="000766DA">
        <w:rPr>
          <w:b/>
          <w:sz w:val="32"/>
          <w:szCs w:val="32"/>
        </w:rPr>
        <w:t>MPO STUDY AREA</w:t>
      </w:r>
    </w:p>
    <w:p w:rsidR="000766DA" w:rsidRPr="000766DA" w:rsidRDefault="000766DA" w:rsidP="002344A1">
      <w:pPr>
        <w:jc w:val="center"/>
        <w:rPr>
          <w:b/>
          <w:sz w:val="32"/>
          <w:szCs w:val="32"/>
        </w:rPr>
      </w:pPr>
    </w:p>
    <w:p w:rsidR="00012198" w:rsidRDefault="00012198" w:rsidP="002344A1">
      <w:pPr>
        <w:jc w:val="center"/>
        <w:rPr>
          <w:b/>
          <w:szCs w:val="24"/>
        </w:rPr>
      </w:pPr>
      <w:r>
        <w:rPr>
          <w:b/>
          <w:szCs w:val="24"/>
        </w:rPr>
        <w:t>3</w:t>
      </w:r>
      <w:r>
        <w:rPr>
          <w:b/>
          <w:szCs w:val="24"/>
        </w:rPr>
        <w:br w:type="page"/>
      </w: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C60108">
      <w:pPr>
        <w:jc w:val="center"/>
        <w:rPr>
          <w:b/>
          <w:szCs w:val="24"/>
        </w:rPr>
      </w:pPr>
      <w:r>
        <w:rPr>
          <w:b/>
          <w:szCs w:val="24"/>
        </w:rPr>
        <w:t>THIS PAGE LEFT INTENTIONALLY BLANK</w:t>
      </w: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F77733">
      <w:pPr>
        <w:rPr>
          <w:b/>
          <w:szCs w:val="24"/>
        </w:rPr>
      </w:pPr>
    </w:p>
    <w:p w:rsidR="00C60108" w:rsidRDefault="00C60108" w:rsidP="00C60108">
      <w:pPr>
        <w:jc w:val="center"/>
        <w:rPr>
          <w:b/>
          <w:szCs w:val="24"/>
        </w:rPr>
      </w:pPr>
    </w:p>
    <w:p w:rsidR="00C60108" w:rsidRDefault="00C60108" w:rsidP="00C60108">
      <w:pPr>
        <w:jc w:val="center"/>
        <w:rPr>
          <w:b/>
          <w:szCs w:val="24"/>
        </w:rPr>
      </w:pPr>
      <w:r>
        <w:rPr>
          <w:b/>
          <w:szCs w:val="24"/>
        </w:rPr>
        <w:t>4</w:t>
      </w:r>
    </w:p>
    <w:p w:rsidR="002A3EEE" w:rsidRDefault="00725505" w:rsidP="00C60108">
      <w:pPr>
        <w:jc w:val="center"/>
        <w:rPr>
          <w:b/>
          <w:szCs w:val="24"/>
        </w:rPr>
      </w:pPr>
      <w:r>
        <w:rPr>
          <w:b/>
          <w:szCs w:val="24"/>
        </w:rPr>
        <w:lastRenderedPageBreak/>
        <w:t>MPO Function</w:t>
      </w:r>
    </w:p>
    <w:p w:rsidR="00725505" w:rsidRPr="00626DE8" w:rsidRDefault="00725505" w:rsidP="00F77733">
      <w:pPr>
        <w:rPr>
          <w:b/>
          <w:sz w:val="16"/>
          <w:szCs w:val="16"/>
        </w:rPr>
      </w:pPr>
    </w:p>
    <w:p w:rsidR="00725505" w:rsidRDefault="00725505" w:rsidP="00F77733">
      <w:pPr>
        <w:rPr>
          <w:b/>
          <w:szCs w:val="24"/>
        </w:rPr>
      </w:pPr>
      <w:r>
        <w:rPr>
          <w:b/>
          <w:szCs w:val="24"/>
        </w:rPr>
        <w:t>Metropolitan Planning Organizations have five essential functions and are responsible for the development and maintenance of three (3) key documents.</w:t>
      </w:r>
    </w:p>
    <w:p w:rsidR="00725505" w:rsidRPr="00626DE8" w:rsidRDefault="00725505" w:rsidP="00F77733">
      <w:pPr>
        <w:rPr>
          <w:b/>
          <w:sz w:val="16"/>
          <w:szCs w:val="16"/>
        </w:rPr>
      </w:pPr>
    </w:p>
    <w:p w:rsidR="00725505" w:rsidRDefault="00725505" w:rsidP="00F77733">
      <w:pPr>
        <w:rPr>
          <w:b/>
          <w:szCs w:val="24"/>
        </w:rPr>
      </w:pPr>
      <w:r>
        <w:rPr>
          <w:b/>
          <w:szCs w:val="24"/>
        </w:rPr>
        <w:t>The essential functions are:</w:t>
      </w:r>
    </w:p>
    <w:p w:rsidR="00725505" w:rsidRPr="00A77D36" w:rsidRDefault="00725505" w:rsidP="00725505">
      <w:pPr>
        <w:pStyle w:val="ListParagraph"/>
        <w:numPr>
          <w:ilvl w:val="0"/>
          <w:numId w:val="22"/>
        </w:numPr>
        <w:rPr>
          <w:szCs w:val="24"/>
        </w:rPr>
      </w:pPr>
      <w:r w:rsidRPr="00A77D36">
        <w:rPr>
          <w:szCs w:val="24"/>
        </w:rPr>
        <w:t>Establish and manage a fair and impartial setting for effective regional transportation decision making in the metropolitan area.</w:t>
      </w:r>
    </w:p>
    <w:p w:rsidR="00725505" w:rsidRPr="00A77D36" w:rsidRDefault="00586F5B" w:rsidP="00725505">
      <w:pPr>
        <w:pStyle w:val="ListParagraph"/>
        <w:numPr>
          <w:ilvl w:val="0"/>
          <w:numId w:val="22"/>
        </w:numPr>
        <w:rPr>
          <w:szCs w:val="24"/>
        </w:rPr>
      </w:pPr>
      <w:r w:rsidRPr="00A77D36">
        <w:rPr>
          <w:szCs w:val="24"/>
        </w:rPr>
        <w:t>Identify and evaluate transportation improvement options.</w:t>
      </w:r>
    </w:p>
    <w:p w:rsidR="00586F5B" w:rsidRPr="00A77D36" w:rsidRDefault="00586F5B" w:rsidP="00725505">
      <w:pPr>
        <w:pStyle w:val="ListParagraph"/>
        <w:numPr>
          <w:ilvl w:val="0"/>
          <w:numId w:val="22"/>
        </w:numPr>
        <w:rPr>
          <w:szCs w:val="24"/>
        </w:rPr>
      </w:pPr>
      <w:r w:rsidRPr="00A77D36">
        <w:rPr>
          <w:szCs w:val="24"/>
        </w:rPr>
        <w:t>Prepare and maintain the Metropolitan Transportation Plan for the area that addresses mobility and access for people and freight; as well as, maintaining efficient system performance, preservation and quality of life.</w:t>
      </w:r>
    </w:p>
    <w:p w:rsidR="00586F5B" w:rsidRPr="00A77D36" w:rsidRDefault="00586F5B" w:rsidP="00725505">
      <w:pPr>
        <w:pStyle w:val="ListParagraph"/>
        <w:numPr>
          <w:ilvl w:val="0"/>
          <w:numId w:val="22"/>
        </w:numPr>
        <w:rPr>
          <w:szCs w:val="24"/>
        </w:rPr>
      </w:pPr>
      <w:r w:rsidRPr="00A77D36">
        <w:rPr>
          <w:szCs w:val="24"/>
        </w:rPr>
        <w:t>Develop a Transportation Improvement Plan that serves as a short range plan to meet the area’s goals.</w:t>
      </w:r>
    </w:p>
    <w:p w:rsidR="00586F5B" w:rsidRPr="00A77D36" w:rsidRDefault="00586F5B" w:rsidP="00725505">
      <w:pPr>
        <w:pStyle w:val="ListParagraph"/>
        <w:numPr>
          <w:ilvl w:val="0"/>
          <w:numId w:val="22"/>
        </w:numPr>
        <w:rPr>
          <w:szCs w:val="24"/>
        </w:rPr>
      </w:pPr>
      <w:r w:rsidRPr="00A77D36">
        <w:rPr>
          <w:szCs w:val="24"/>
        </w:rPr>
        <w:t>Involve the public in the transportation planning process.</w:t>
      </w:r>
    </w:p>
    <w:p w:rsidR="00586F5B" w:rsidRPr="00A77D36" w:rsidRDefault="00586F5B" w:rsidP="00586F5B">
      <w:pPr>
        <w:rPr>
          <w:sz w:val="16"/>
          <w:szCs w:val="16"/>
        </w:rPr>
      </w:pPr>
    </w:p>
    <w:p w:rsidR="00586F5B" w:rsidRDefault="00586F5B" w:rsidP="00586F5B">
      <w:pPr>
        <w:rPr>
          <w:b/>
          <w:szCs w:val="24"/>
        </w:rPr>
      </w:pPr>
      <w:r>
        <w:rPr>
          <w:b/>
          <w:szCs w:val="24"/>
        </w:rPr>
        <w:t>Primary Documents Produced by the MPO</w:t>
      </w:r>
    </w:p>
    <w:p w:rsidR="00586F5B" w:rsidRPr="00626DE8" w:rsidRDefault="00586F5B" w:rsidP="00586F5B">
      <w:pPr>
        <w:rPr>
          <w:b/>
          <w:sz w:val="16"/>
          <w:szCs w:val="16"/>
        </w:rPr>
      </w:pPr>
    </w:p>
    <w:p w:rsidR="00586F5B" w:rsidRPr="00F611CD" w:rsidRDefault="00586F5B" w:rsidP="00586F5B">
      <w:pPr>
        <w:pStyle w:val="ListParagraph"/>
        <w:numPr>
          <w:ilvl w:val="0"/>
          <w:numId w:val="23"/>
        </w:numPr>
        <w:rPr>
          <w:szCs w:val="24"/>
        </w:rPr>
      </w:pPr>
      <w:r w:rsidRPr="00F611CD">
        <w:rPr>
          <w:szCs w:val="24"/>
          <w:u w:val="single"/>
        </w:rPr>
        <w:t>The Unified Planning Work Program</w:t>
      </w:r>
      <w:r w:rsidRPr="00F611CD">
        <w:rPr>
          <w:szCs w:val="24"/>
        </w:rPr>
        <w:t xml:space="preserve"> (UPWP). The UPWP serves as </w:t>
      </w:r>
      <w:r w:rsidR="008F6044" w:rsidRPr="00F611CD">
        <w:rPr>
          <w:szCs w:val="24"/>
        </w:rPr>
        <w:t>t</w:t>
      </w:r>
      <w:r w:rsidRPr="00F611CD">
        <w:rPr>
          <w:szCs w:val="24"/>
        </w:rPr>
        <w:t>he activity and budget document for the MPO staff and identifies transportation actions to be performed on an annual basis.</w:t>
      </w:r>
    </w:p>
    <w:p w:rsidR="00586F5B" w:rsidRPr="00F611CD" w:rsidRDefault="00586F5B" w:rsidP="00586F5B">
      <w:pPr>
        <w:pStyle w:val="ListParagraph"/>
        <w:numPr>
          <w:ilvl w:val="0"/>
          <w:numId w:val="23"/>
        </w:numPr>
        <w:rPr>
          <w:szCs w:val="24"/>
        </w:rPr>
      </w:pPr>
      <w:r w:rsidRPr="00F611CD">
        <w:rPr>
          <w:szCs w:val="24"/>
          <w:u w:val="single"/>
        </w:rPr>
        <w:t>The Metropolitan Transportation Plan</w:t>
      </w:r>
      <w:r w:rsidRPr="00F611CD">
        <w:rPr>
          <w:szCs w:val="24"/>
        </w:rPr>
        <w:t xml:space="preserve"> (MTP).  The MTP is the long range strategic transportation planning document that identifies future investments to be made in the area’s transportation system. This plan is updated every five years.</w:t>
      </w:r>
    </w:p>
    <w:p w:rsidR="00586F5B" w:rsidRPr="00F611CD" w:rsidRDefault="00586F5B" w:rsidP="00586F5B">
      <w:pPr>
        <w:pStyle w:val="ListParagraph"/>
        <w:numPr>
          <w:ilvl w:val="0"/>
          <w:numId w:val="23"/>
        </w:numPr>
        <w:rPr>
          <w:szCs w:val="24"/>
        </w:rPr>
      </w:pPr>
      <w:r w:rsidRPr="00F611CD">
        <w:rPr>
          <w:szCs w:val="24"/>
          <w:u w:val="single"/>
        </w:rPr>
        <w:t>The Transportation Improvement Plan</w:t>
      </w:r>
      <w:r w:rsidRPr="00F611CD">
        <w:rPr>
          <w:szCs w:val="24"/>
        </w:rPr>
        <w:t xml:space="preserve"> (TIP). The TIP is a </w:t>
      </w:r>
      <w:r w:rsidR="00F611CD">
        <w:rPr>
          <w:szCs w:val="24"/>
        </w:rPr>
        <w:t>four</w:t>
      </w:r>
      <w:r w:rsidR="00F844C9" w:rsidRPr="00F611CD">
        <w:rPr>
          <w:szCs w:val="24"/>
        </w:rPr>
        <w:t>-</w:t>
      </w:r>
      <w:r w:rsidRPr="00F611CD">
        <w:rPr>
          <w:szCs w:val="24"/>
        </w:rPr>
        <w:t>year funding program</w:t>
      </w:r>
      <w:r w:rsidR="00626DE8" w:rsidRPr="00F611CD">
        <w:rPr>
          <w:szCs w:val="24"/>
        </w:rPr>
        <w:t xml:space="preserve"> that implements the transportation projects and policies identified in the MTP.</w:t>
      </w:r>
      <w:r w:rsidR="00F611CD">
        <w:rPr>
          <w:szCs w:val="24"/>
        </w:rPr>
        <w:t xml:space="preserve"> It is </w:t>
      </w:r>
      <w:r w:rsidR="00004D2D">
        <w:rPr>
          <w:szCs w:val="24"/>
        </w:rPr>
        <w:t xml:space="preserve">must be </w:t>
      </w:r>
      <w:r w:rsidR="00F611CD">
        <w:rPr>
          <w:szCs w:val="24"/>
        </w:rPr>
        <w:t xml:space="preserve">updated </w:t>
      </w:r>
      <w:r w:rsidR="00004D2D">
        <w:rPr>
          <w:szCs w:val="24"/>
        </w:rPr>
        <w:t>at least once every four years but may be updated more frequently</w:t>
      </w:r>
      <w:r w:rsidR="00F611CD">
        <w:rPr>
          <w:szCs w:val="24"/>
        </w:rPr>
        <w:t>.</w:t>
      </w:r>
    </w:p>
    <w:p w:rsidR="002A3EEE" w:rsidRPr="00F611CD" w:rsidRDefault="002A3EEE" w:rsidP="00F77733">
      <w:pPr>
        <w:rPr>
          <w:b/>
          <w:sz w:val="16"/>
          <w:szCs w:val="16"/>
        </w:rPr>
      </w:pPr>
    </w:p>
    <w:p w:rsidR="00A77D36" w:rsidRPr="00A77D36" w:rsidRDefault="00A77D36" w:rsidP="00F77733">
      <w:pPr>
        <w:rPr>
          <w:b/>
        </w:rPr>
      </w:pPr>
      <w:r w:rsidRPr="00A77D36">
        <w:rPr>
          <w:b/>
        </w:rPr>
        <w:t>Planning Process</w:t>
      </w:r>
    </w:p>
    <w:p w:rsidR="00A77D36" w:rsidRPr="00335E16" w:rsidRDefault="00A77D36" w:rsidP="00F77733">
      <w:pPr>
        <w:rPr>
          <w:sz w:val="16"/>
          <w:szCs w:val="16"/>
        </w:rPr>
      </w:pPr>
    </w:p>
    <w:p w:rsidR="00A77D36" w:rsidRDefault="00A77D36" w:rsidP="00F77733">
      <w:r>
        <w:t xml:space="preserve">As the designated Metropolitan Planning Organization for the Pine Bluff-White Hall urbanized area, the Southeast Arkansas Regional Planning Commission is responsible under Section 134 of Title 23, United States Code for carrying out </w:t>
      </w:r>
      <w:r w:rsidR="00F77733" w:rsidRPr="00497668">
        <w:t>a cooperative</w:t>
      </w:r>
      <w:r w:rsidR="00F77733">
        <w:t xml:space="preserve">, comprehensive, and </w:t>
      </w:r>
      <w:r w:rsidR="00F77733" w:rsidRPr="00CA216F">
        <w:t>continuous</w:t>
      </w:r>
      <w:r w:rsidR="00F77733" w:rsidRPr="00497668">
        <w:t xml:space="preserve"> </w:t>
      </w:r>
      <w:r w:rsidR="00F77733">
        <w:t xml:space="preserve">(3-C) </w:t>
      </w:r>
      <w:r w:rsidR="00F77733" w:rsidRPr="00497668">
        <w:t xml:space="preserve">process designed to </w:t>
      </w:r>
      <w:r w:rsidR="00F77733">
        <w:t>promote</w:t>
      </w:r>
      <w:r w:rsidR="00F77733" w:rsidRPr="00497668">
        <w:t xml:space="preserve"> involvement by all users of the</w:t>
      </w:r>
      <w:r w:rsidR="00F77733">
        <w:t xml:space="preserve"> transportation</w:t>
      </w:r>
      <w:r w:rsidR="00F77733" w:rsidRPr="00497668">
        <w:t xml:space="preserve"> system, such as the business community, community groups, environmental organizations, freight operators, and the general public, through a proactive public partici</w:t>
      </w:r>
      <w:r w:rsidR="00F77733">
        <w:t xml:space="preserve">pation process.  </w:t>
      </w:r>
    </w:p>
    <w:p w:rsidR="00335E16" w:rsidRPr="00335E16" w:rsidRDefault="00335E16" w:rsidP="00F77733">
      <w:pPr>
        <w:rPr>
          <w:sz w:val="16"/>
          <w:szCs w:val="16"/>
        </w:rPr>
      </w:pPr>
    </w:p>
    <w:p w:rsidR="00335E16" w:rsidRDefault="00F65ADA" w:rsidP="00335E16">
      <w:r>
        <w:t>SEARPC</w:t>
      </w:r>
      <w:r w:rsidR="00335E16">
        <w:t xml:space="preserve"> conducts the planning process for the Pine Bluff Area Transportation Study (PBATS) in cooperation with the Arkansas </w:t>
      </w:r>
      <w:r w:rsidR="001A3724">
        <w:t>Department of</w:t>
      </w:r>
      <w:r w:rsidR="00335E16">
        <w:t xml:space="preserve"> Transportation (A</w:t>
      </w:r>
      <w:r w:rsidR="001A3724">
        <w:t>rDOT</w:t>
      </w:r>
      <w:r w:rsidR="00335E16">
        <w:t xml:space="preserve">), Federal Highway Administration (FHWA), Federal Transit Administration (FTA), the Cities of Pine Bluff and White Hall, and Jefferson County.  </w:t>
      </w:r>
    </w:p>
    <w:p w:rsidR="00335E16" w:rsidRPr="000766DA" w:rsidRDefault="00335E16" w:rsidP="00F77733">
      <w:pPr>
        <w:rPr>
          <w:sz w:val="16"/>
          <w:szCs w:val="16"/>
        </w:rPr>
      </w:pPr>
    </w:p>
    <w:p w:rsidR="001A3724" w:rsidRDefault="001A3724" w:rsidP="00F77733"/>
    <w:p w:rsidR="001A3724" w:rsidRDefault="001A3724" w:rsidP="00F77733"/>
    <w:p w:rsidR="001A3724" w:rsidRDefault="001A3724" w:rsidP="00F77733"/>
    <w:p w:rsidR="001A3724" w:rsidRDefault="001A3724" w:rsidP="00F77733"/>
    <w:p w:rsidR="001A3724" w:rsidRDefault="001A3724" w:rsidP="00F77733"/>
    <w:p w:rsidR="001A3724" w:rsidRDefault="00C60108" w:rsidP="001A3724">
      <w:pPr>
        <w:jc w:val="center"/>
      </w:pPr>
      <w:r>
        <w:t>5</w:t>
      </w:r>
    </w:p>
    <w:p w:rsidR="001A3724" w:rsidRDefault="001A3724" w:rsidP="00F77733"/>
    <w:p w:rsidR="00A77D36" w:rsidRDefault="00A77D36" w:rsidP="00F77733">
      <w:r>
        <w:lastRenderedPageBreak/>
        <w:t>Section 134 of Title 23, U.S.C states:</w:t>
      </w:r>
    </w:p>
    <w:p w:rsidR="00A77D36" w:rsidRPr="00951434" w:rsidRDefault="00A77D36" w:rsidP="00A77D36">
      <w:pPr>
        <w:pStyle w:val="ListParagraph"/>
        <w:numPr>
          <w:ilvl w:val="0"/>
          <w:numId w:val="24"/>
        </w:numPr>
        <w:rPr>
          <w:i/>
          <w:sz w:val="22"/>
          <w:szCs w:val="22"/>
        </w:rPr>
      </w:pPr>
      <w:r w:rsidRPr="00951434">
        <w:rPr>
          <w:i/>
          <w:sz w:val="22"/>
          <w:szCs w:val="22"/>
        </w:rPr>
        <w:t>Policy – It is in the national interest –</w:t>
      </w:r>
    </w:p>
    <w:p w:rsidR="00951434" w:rsidRDefault="00951434" w:rsidP="00951434">
      <w:pPr>
        <w:ind w:left="720"/>
        <w:rPr>
          <w:b/>
          <w:sz w:val="22"/>
          <w:szCs w:val="22"/>
        </w:rPr>
      </w:pPr>
      <w:r>
        <w:rPr>
          <w:i/>
          <w:sz w:val="22"/>
          <w:szCs w:val="22"/>
        </w:rPr>
        <w:t xml:space="preserve">(1) </w:t>
      </w:r>
      <w:r w:rsidR="00A77D36" w:rsidRPr="00951434">
        <w:rPr>
          <w:i/>
          <w:sz w:val="22"/>
          <w:szCs w:val="22"/>
        </w:rPr>
        <w:t xml:space="preserve">To encourage and promote the safe and efficient management, operation, and development of </w:t>
      </w:r>
      <w:r w:rsidR="001A3724" w:rsidRPr="00951434">
        <w:rPr>
          <w:i/>
          <w:sz w:val="22"/>
          <w:szCs w:val="22"/>
        </w:rPr>
        <w:t xml:space="preserve"> </w:t>
      </w:r>
      <w:r w:rsidRPr="00951434">
        <w:rPr>
          <w:i/>
          <w:sz w:val="22"/>
          <w:szCs w:val="22"/>
        </w:rPr>
        <w:t xml:space="preserve"> </w:t>
      </w:r>
      <w:r>
        <w:rPr>
          <w:b/>
          <w:sz w:val="22"/>
          <w:szCs w:val="22"/>
        </w:rPr>
        <w:t xml:space="preserve">      </w:t>
      </w:r>
    </w:p>
    <w:p w:rsidR="00951434" w:rsidRDefault="00951434" w:rsidP="00951434">
      <w:pPr>
        <w:ind w:left="720"/>
        <w:rPr>
          <w:i/>
          <w:sz w:val="22"/>
          <w:szCs w:val="22"/>
        </w:rPr>
      </w:pPr>
      <w:r w:rsidRPr="00951434">
        <w:rPr>
          <w:i/>
          <w:sz w:val="22"/>
          <w:szCs w:val="22"/>
        </w:rPr>
        <w:t xml:space="preserve">   </w:t>
      </w:r>
      <w:r>
        <w:rPr>
          <w:i/>
          <w:sz w:val="22"/>
          <w:szCs w:val="22"/>
        </w:rPr>
        <w:t xml:space="preserve">  </w:t>
      </w:r>
      <w:r w:rsidR="00A77D36" w:rsidRPr="00951434">
        <w:rPr>
          <w:i/>
          <w:sz w:val="22"/>
          <w:szCs w:val="22"/>
        </w:rPr>
        <w:t>surface</w:t>
      </w:r>
      <w:r>
        <w:rPr>
          <w:i/>
          <w:sz w:val="22"/>
          <w:szCs w:val="22"/>
        </w:rPr>
        <w:t xml:space="preserve"> </w:t>
      </w:r>
      <w:r w:rsidR="00A77D36" w:rsidRPr="00951434">
        <w:rPr>
          <w:i/>
          <w:sz w:val="22"/>
          <w:szCs w:val="22"/>
        </w:rPr>
        <w:t xml:space="preserve">transportation systems that will serve the mobility needs of people and freight and </w:t>
      </w:r>
    </w:p>
    <w:p w:rsidR="00951434" w:rsidRDefault="00951434" w:rsidP="00951434">
      <w:pPr>
        <w:ind w:left="720"/>
        <w:rPr>
          <w:i/>
          <w:sz w:val="22"/>
          <w:szCs w:val="22"/>
        </w:rPr>
      </w:pPr>
      <w:r>
        <w:rPr>
          <w:i/>
          <w:sz w:val="22"/>
          <w:szCs w:val="22"/>
        </w:rPr>
        <w:t xml:space="preserve">     </w:t>
      </w:r>
      <w:r w:rsidR="00A77D36" w:rsidRPr="00951434">
        <w:rPr>
          <w:i/>
          <w:sz w:val="22"/>
          <w:szCs w:val="22"/>
        </w:rPr>
        <w:t>foster economic growth</w:t>
      </w:r>
      <w:r w:rsidR="00335E16" w:rsidRPr="00951434">
        <w:rPr>
          <w:i/>
          <w:sz w:val="22"/>
          <w:szCs w:val="22"/>
        </w:rPr>
        <w:t xml:space="preserve"> and development within and between states and urbanized areas,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while minimizing transportation related fuel consumption and air pollution through </w:t>
      </w:r>
    </w:p>
    <w:p w:rsidR="00951434" w:rsidRDefault="00951434" w:rsidP="00951434">
      <w:pPr>
        <w:ind w:left="720"/>
        <w:rPr>
          <w:i/>
          <w:sz w:val="22"/>
          <w:szCs w:val="22"/>
        </w:rPr>
      </w:pPr>
      <w:r>
        <w:rPr>
          <w:i/>
          <w:sz w:val="22"/>
          <w:szCs w:val="22"/>
        </w:rPr>
        <w:t xml:space="preserve">    </w:t>
      </w:r>
      <w:r w:rsidR="00335E16" w:rsidRPr="00951434">
        <w:rPr>
          <w:i/>
          <w:sz w:val="22"/>
          <w:szCs w:val="22"/>
        </w:rPr>
        <w:t>metropolitan and statewide</w:t>
      </w:r>
      <w:r>
        <w:rPr>
          <w:i/>
          <w:sz w:val="22"/>
          <w:szCs w:val="22"/>
        </w:rPr>
        <w:t xml:space="preserve"> </w:t>
      </w:r>
      <w:r w:rsidR="00335E16" w:rsidRPr="00951434">
        <w:rPr>
          <w:i/>
          <w:sz w:val="22"/>
          <w:szCs w:val="22"/>
        </w:rPr>
        <w:t>planning processes identified in this chapter; and</w:t>
      </w:r>
    </w:p>
    <w:p w:rsidR="00951434" w:rsidRDefault="00951434" w:rsidP="00951434">
      <w:pPr>
        <w:ind w:left="720"/>
        <w:rPr>
          <w:i/>
          <w:sz w:val="22"/>
          <w:szCs w:val="22"/>
        </w:rPr>
      </w:pPr>
    </w:p>
    <w:p w:rsidR="00951434" w:rsidRDefault="00951434" w:rsidP="00951434">
      <w:pPr>
        <w:ind w:left="720"/>
        <w:rPr>
          <w:i/>
          <w:sz w:val="22"/>
          <w:szCs w:val="22"/>
        </w:rPr>
      </w:pPr>
      <w:r>
        <w:rPr>
          <w:i/>
          <w:sz w:val="22"/>
          <w:szCs w:val="22"/>
        </w:rPr>
        <w:t xml:space="preserve">(2) </w:t>
      </w:r>
      <w:r w:rsidR="00335E16" w:rsidRPr="00951434">
        <w:rPr>
          <w:i/>
          <w:sz w:val="22"/>
          <w:szCs w:val="22"/>
        </w:rPr>
        <w:t xml:space="preserve">To encourage the continued improvement and evolution of the metropolitan and statewide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transportation planning process by metropolitan planning organizations, State departments of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transportation, and public transit operators as guided by the planning factors identified in </w:t>
      </w:r>
    </w:p>
    <w:p w:rsidR="00335E16" w:rsidRPr="00951434" w:rsidRDefault="00951434" w:rsidP="00951434">
      <w:pPr>
        <w:ind w:left="720"/>
        <w:rPr>
          <w:i/>
          <w:sz w:val="22"/>
          <w:szCs w:val="22"/>
        </w:rPr>
      </w:pPr>
      <w:r>
        <w:rPr>
          <w:i/>
          <w:sz w:val="22"/>
          <w:szCs w:val="22"/>
        </w:rPr>
        <w:t xml:space="preserve">    </w:t>
      </w:r>
      <w:r w:rsidR="00335E16" w:rsidRPr="00951434">
        <w:rPr>
          <w:i/>
          <w:sz w:val="22"/>
          <w:szCs w:val="22"/>
        </w:rPr>
        <w:t>subsection (h) and section 135(d)</w:t>
      </w:r>
    </w:p>
    <w:p w:rsidR="00335E16" w:rsidRPr="00FE55D3" w:rsidRDefault="00335E16" w:rsidP="00335E16">
      <w:pPr>
        <w:rPr>
          <w:i/>
          <w:sz w:val="16"/>
          <w:szCs w:val="16"/>
        </w:rPr>
      </w:pPr>
    </w:p>
    <w:p w:rsidR="00335E16" w:rsidRDefault="00FE55D3" w:rsidP="00335E16">
      <w:pPr>
        <w:rPr>
          <w:szCs w:val="24"/>
        </w:rPr>
      </w:pPr>
      <w:r w:rsidRPr="00FE55D3">
        <w:rPr>
          <w:b/>
          <w:szCs w:val="24"/>
        </w:rPr>
        <w:t>Planning Factors</w:t>
      </w:r>
      <w:r>
        <w:rPr>
          <w:b/>
          <w:szCs w:val="24"/>
        </w:rPr>
        <w:t xml:space="preserve"> </w:t>
      </w:r>
      <w:r w:rsidRPr="00FE55D3">
        <w:rPr>
          <w:szCs w:val="24"/>
        </w:rPr>
        <w:t xml:space="preserve">(as identified in </w:t>
      </w:r>
      <w:r>
        <w:rPr>
          <w:szCs w:val="24"/>
        </w:rPr>
        <w:t>Section 134 of Title 23, U.S.C. sub</w:t>
      </w:r>
      <w:r w:rsidRPr="00FE55D3">
        <w:rPr>
          <w:szCs w:val="24"/>
        </w:rPr>
        <w:t>section h)</w:t>
      </w:r>
    </w:p>
    <w:p w:rsidR="00FE55D3" w:rsidRPr="00951434" w:rsidRDefault="00FE55D3" w:rsidP="00335E16">
      <w:pPr>
        <w:rPr>
          <w:sz w:val="16"/>
          <w:szCs w:val="16"/>
        </w:rPr>
      </w:pPr>
    </w:p>
    <w:p w:rsidR="00FE55D3" w:rsidRPr="00951434" w:rsidRDefault="00FE55D3" w:rsidP="00FE55D3">
      <w:pPr>
        <w:numPr>
          <w:ilvl w:val="0"/>
          <w:numId w:val="25"/>
        </w:numPr>
        <w:rPr>
          <w:sz w:val="22"/>
          <w:szCs w:val="22"/>
        </w:rPr>
      </w:pPr>
      <w:r w:rsidRPr="00951434">
        <w:rPr>
          <w:sz w:val="22"/>
          <w:szCs w:val="22"/>
        </w:rPr>
        <w:t>Support the economic vitality of the United States, the States and Metropolitan Areas, especially by enabling global competitiveness, productivity and efficiency;</w:t>
      </w:r>
    </w:p>
    <w:p w:rsidR="00FE55D3" w:rsidRPr="00951434" w:rsidRDefault="00FE55D3" w:rsidP="00FE55D3">
      <w:pPr>
        <w:numPr>
          <w:ilvl w:val="0"/>
          <w:numId w:val="25"/>
        </w:numPr>
        <w:rPr>
          <w:sz w:val="22"/>
          <w:szCs w:val="22"/>
        </w:rPr>
      </w:pPr>
      <w:r w:rsidRPr="00951434">
        <w:rPr>
          <w:sz w:val="22"/>
          <w:szCs w:val="22"/>
        </w:rPr>
        <w:t>Increase the safety of the transportation system for motorized and non-motorized users;</w:t>
      </w:r>
    </w:p>
    <w:p w:rsidR="00FE55D3" w:rsidRPr="00951434" w:rsidRDefault="00FE55D3" w:rsidP="00FE55D3">
      <w:pPr>
        <w:pStyle w:val="ListParagraph"/>
        <w:numPr>
          <w:ilvl w:val="0"/>
          <w:numId w:val="25"/>
        </w:numPr>
        <w:rPr>
          <w:sz w:val="22"/>
          <w:szCs w:val="22"/>
        </w:rPr>
      </w:pPr>
      <w:r w:rsidRPr="00951434">
        <w:rPr>
          <w:sz w:val="22"/>
          <w:szCs w:val="22"/>
        </w:rPr>
        <w:t>Increase the security of the transportation system for motorized and non-motorized users;</w:t>
      </w:r>
    </w:p>
    <w:p w:rsidR="00FE55D3" w:rsidRPr="00951434" w:rsidRDefault="00FE55D3" w:rsidP="00FE55D3">
      <w:pPr>
        <w:numPr>
          <w:ilvl w:val="0"/>
          <w:numId w:val="25"/>
        </w:numPr>
        <w:rPr>
          <w:sz w:val="22"/>
          <w:szCs w:val="22"/>
        </w:rPr>
      </w:pPr>
      <w:r w:rsidRPr="00951434">
        <w:rPr>
          <w:sz w:val="22"/>
          <w:szCs w:val="22"/>
        </w:rPr>
        <w:t>Increase the accessibility and mobility options available to people and for freight;</w:t>
      </w:r>
    </w:p>
    <w:p w:rsidR="00FE55D3" w:rsidRPr="00951434" w:rsidRDefault="00FE55D3" w:rsidP="00FE55D3">
      <w:pPr>
        <w:numPr>
          <w:ilvl w:val="0"/>
          <w:numId w:val="25"/>
        </w:numPr>
        <w:rPr>
          <w:sz w:val="22"/>
          <w:szCs w:val="22"/>
        </w:rPr>
      </w:pPr>
      <w:r w:rsidRPr="00951434">
        <w:rPr>
          <w:sz w:val="22"/>
          <w:szCs w:val="22"/>
        </w:rPr>
        <w:t xml:space="preserve">Protect and enhance the environment, promote energy conservation, and improve quality of life, and promote consistency between transportation improvements and State and local planned growth and economic development patterns; </w:t>
      </w:r>
    </w:p>
    <w:p w:rsidR="00FE55D3" w:rsidRPr="00951434" w:rsidRDefault="00FE55D3" w:rsidP="00FE55D3">
      <w:pPr>
        <w:numPr>
          <w:ilvl w:val="0"/>
          <w:numId w:val="25"/>
        </w:numPr>
        <w:rPr>
          <w:sz w:val="22"/>
          <w:szCs w:val="22"/>
        </w:rPr>
      </w:pPr>
      <w:r w:rsidRPr="00951434">
        <w:rPr>
          <w:sz w:val="22"/>
          <w:szCs w:val="22"/>
        </w:rPr>
        <w:t xml:space="preserve">Enhance the integration and connectivity of the transportation system, across and between modes, for people and freight; </w:t>
      </w:r>
    </w:p>
    <w:p w:rsidR="00FE55D3" w:rsidRPr="00951434" w:rsidRDefault="00FE55D3" w:rsidP="00FE55D3">
      <w:pPr>
        <w:numPr>
          <w:ilvl w:val="0"/>
          <w:numId w:val="25"/>
        </w:numPr>
        <w:rPr>
          <w:sz w:val="22"/>
          <w:szCs w:val="22"/>
        </w:rPr>
      </w:pPr>
      <w:r w:rsidRPr="00951434">
        <w:rPr>
          <w:sz w:val="22"/>
          <w:szCs w:val="22"/>
        </w:rPr>
        <w:t>Promote efficient system management and operation; and</w:t>
      </w:r>
    </w:p>
    <w:p w:rsidR="00FE55D3" w:rsidRPr="00951434" w:rsidRDefault="00FE55D3" w:rsidP="00FE55D3">
      <w:pPr>
        <w:numPr>
          <w:ilvl w:val="0"/>
          <w:numId w:val="25"/>
        </w:numPr>
        <w:rPr>
          <w:sz w:val="22"/>
          <w:szCs w:val="22"/>
        </w:rPr>
      </w:pPr>
      <w:r w:rsidRPr="00951434">
        <w:rPr>
          <w:sz w:val="22"/>
          <w:szCs w:val="22"/>
        </w:rPr>
        <w:t>Emphasize the preservation of the existing transportation system.</w:t>
      </w:r>
    </w:p>
    <w:p w:rsidR="0028262C" w:rsidRPr="00FE55D3" w:rsidRDefault="0028262C" w:rsidP="0028262C">
      <w:pPr>
        <w:ind w:left="720"/>
        <w:rPr>
          <w:sz w:val="20"/>
        </w:rPr>
      </w:pPr>
    </w:p>
    <w:p w:rsidR="00FE55D3" w:rsidRPr="00FE55D3" w:rsidRDefault="00FE55D3" w:rsidP="00FE55D3">
      <w:pPr>
        <w:pStyle w:val="ListParagraph"/>
        <w:ind w:left="0"/>
      </w:pPr>
      <w:r w:rsidRPr="00FE55D3">
        <w:t>The FAST Act included two additional factors:</w:t>
      </w:r>
    </w:p>
    <w:p w:rsidR="00FE55D3" w:rsidRPr="00951434" w:rsidRDefault="00FE55D3" w:rsidP="00FE55D3">
      <w:pPr>
        <w:pStyle w:val="ListParagraph"/>
        <w:numPr>
          <w:ilvl w:val="0"/>
          <w:numId w:val="25"/>
        </w:numPr>
        <w:rPr>
          <w:sz w:val="22"/>
          <w:szCs w:val="22"/>
        </w:rPr>
      </w:pPr>
      <w:r w:rsidRPr="00951434">
        <w:rPr>
          <w:sz w:val="22"/>
          <w:szCs w:val="22"/>
        </w:rPr>
        <w:t xml:space="preserve">Improve the resiliency and reliability of the transportation system and </w:t>
      </w:r>
      <w:r w:rsidR="008F6044" w:rsidRPr="00951434">
        <w:rPr>
          <w:sz w:val="22"/>
          <w:szCs w:val="22"/>
        </w:rPr>
        <w:t>r</w:t>
      </w:r>
      <w:r w:rsidRPr="00951434">
        <w:rPr>
          <w:sz w:val="22"/>
          <w:szCs w:val="22"/>
        </w:rPr>
        <w:t>educe or mitigate storm</w:t>
      </w:r>
      <w:r w:rsidR="00856197" w:rsidRPr="00951434">
        <w:rPr>
          <w:sz w:val="22"/>
          <w:szCs w:val="22"/>
        </w:rPr>
        <w:t xml:space="preserve"> </w:t>
      </w:r>
      <w:r w:rsidRPr="00951434">
        <w:rPr>
          <w:sz w:val="22"/>
          <w:szCs w:val="22"/>
        </w:rPr>
        <w:t>water impacts on surface transportation; and</w:t>
      </w:r>
    </w:p>
    <w:p w:rsidR="00C75E8B" w:rsidRPr="00951434" w:rsidRDefault="00C75E8B" w:rsidP="00FE55D3">
      <w:pPr>
        <w:pStyle w:val="ListParagraph"/>
        <w:numPr>
          <w:ilvl w:val="0"/>
          <w:numId w:val="25"/>
        </w:numPr>
        <w:rPr>
          <w:sz w:val="22"/>
          <w:szCs w:val="22"/>
        </w:rPr>
      </w:pPr>
      <w:r w:rsidRPr="00951434">
        <w:rPr>
          <w:sz w:val="22"/>
          <w:szCs w:val="22"/>
        </w:rPr>
        <w:t>Enhance travel and tourism.</w:t>
      </w:r>
    </w:p>
    <w:p w:rsidR="00C75E8B" w:rsidRDefault="00C75E8B" w:rsidP="00C75E8B">
      <w:pPr>
        <w:rPr>
          <w:szCs w:val="24"/>
        </w:rPr>
      </w:pPr>
    </w:p>
    <w:p w:rsidR="0006081B" w:rsidRDefault="0006081B" w:rsidP="00C75E8B">
      <w:pPr>
        <w:rPr>
          <w:szCs w:val="24"/>
        </w:rPr>
      </w:pPr>
      <w:r>
        <w:rPr>
          <w:szCs w:val="24"/>
        </w:rPr>
        <w:t>The Planning Factors, which apply to each Element of the Unified Planning Work Program, are listed in Table 2 below:</w:t>
      </w:r>
    </w:p>
    <w:p w:rsidR="0006081B" w:rsidRPr="00F453D0" w:rsidRDefault="0006081B" w:rsidP="00C75E8B">
      <w:pPr>
        <w:rPr>
          <w:sz w:val="16"/>
          <w:szCs w:val="16"/>
        </w:rPr>
      </w:pPr>
    </w:p>
    <w:p w:rsidR="00C75E8B" w:rsidRPr="00F453D0" w:rsidRDefault="00F453D0" w:rsidP="00F453D0">
      <w:pPr>
        <w:jc w:val="center"/>
        <w:rPr>
          <w:b/>
          <w:szCs w:val="24"/>
        </w:rPr>
      </w:pPr>
      <w:r w:rsidRPr="00F453D0">
        <w:rPr>
          <w:b/>
          <w:szCs w:val="24"/>
        </w:rPr>
        <w:t>TABLE 2</w:t>
      </w:r>
    </w:p>
    <w:tbl>
      <w:tblPr>
        <w:tblW w:w="7660" w:type="dxa"/>
        <w:tblInd w:w="93" w:type="dxa"/>
        <w:tblLook w:val="04A0" w:firstRow="1" w:lastRow="0" w:firstColumn="1" w:lastColumn="0" w:noHBand="0" w:noVBand="1"/>
      </w:tblPr>
      <w:tblGrid>
        <w:gridCol w:w="4060"/>
        <w:gridCol w:w="360"/>
        <w:gridCol w:w="360"/>
        <w:gridCol w:w="360"/>
        <w:gridCol w:w="360"/>
        <w:gridCol w:w="360"/>
        <w:gridCol w:w="360"/>
        <w:gridCol w:w="360"/>
        <w:gridCol w:w="360"/>
        <w:gridCol w:w="360"/>
        <w:gridCol w:w="380"/>
      </w:tblGrid>
      <w:tr w:rsidR="0006081B" w:rsidRPr="0006081B" w:rsidTr="0006081B">
        <w:trPr>
          <w:trHeight w:val="290"/>
        </w:trPr>
        <w:tc>
          <w:tcPr>
            <w:tcW w:w="4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FAST ACT PLANNING FACTORS</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A</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B</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C</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D</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E</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F</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G</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H</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I</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J</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44:21 Program Support and Administration</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44:22 General Development and Comprehensive Planning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44:23 Long Range Planning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 xml:space="preserve">44:24 Short Range </w:t>
            </w:r>
            <w:r w:rsidR="00F844C9">
              <w:rPr>
                <w:rFonts w:ascii="Calibri" w:hAnsi="Calibri" w:cs="Calibri"/>
                <w:b/>
                <w:bCs/>
                <w:color w:val="000000"/>
                <w:sz w:val="16"/>
                <w:szCs w:val="16"/>
              </w:rPr>
              <w:t>P</w:t>
            </w:r>
            <w:r w:rsidRPr="0006081B">
              <w:rPr>
                <w:rFonts w:ascii="Calibri" w:hAnsi="Calibri" w:cs="Calibri"/>
                <w:b/>
                <w:bCs/>
                <w:color w:val="000000"/>
                <w:sz w:val="16"/>
                <w:szCs w:val="16"/>
              </w:rPr>
              <w:t>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44:25 Transportation Improvement Program</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r w:rsidR="0006081B" w:rsidRPr="0006081B">
              <w:rPr>
                <w:rFonts w:ascii="Calibri" w:hAnsi="Calibri" w:cs="Calibri"/>
                <w:color w:val="000000"/>
                <w:sz w:val="22"/>
                <w:szCs w:val="22"/>
              </w:rPr>
              <w:t> </w:t>
            </w:r>
          </w:p>
        </w:tc>
      </w:tr>
    </w:tbl>
    <w:p w:rsidR="00C75E8B" w:rsidRDefault="00C75E8B"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012198" w:rsidRPr="00012198" w:rsidRDefault="00C60108" w:rsidP="00012198">
      <w:pPr>
        <w:pStyle w:val="NormalWeb"/>
        <w:spacing w:before="0" w:beforeAutospacing="0" w:after="0" w:afterAutospacing="0"/>
        <w:jc w:val="center"/>
        <w:rPr>
          <w:b/>
        </w:rPr>
      </w:pPr>
      <w:r>
        <w:rPr>
          <w:b/>
        </w:rPr>
        <w:t>6</w:t>
      </w:r>
    </w:p>
    <w:p w:rsidR="00F77733" w:rsidRDefault="00F453D0" w:rsidP="00F77733">
      <w:pPr>
        <w:rPr>
          <w:b/>
          <w:szCs w:val="24"/>
        </w:rPr>
      </w:pPr>
      <w:r w:rsidRPr="00F453D0">
        <w:rPr>
          <w:b/>
          <w:szCs w:val="24"/>
        </w:rPr>
        <w:lastRenderedPageBreak/>
        <w:t>UPWP Purpose</w:t>
      </w:r>
    </w:p>
    <w:p w:rsidR="00F453D0" w:rsidRPr="00BA0CB0" w:rsidRDefault="00F453D0" w:rsidP="00F77733">
      <w:pPr>
        <w:rPr>
          <w:b/>
          <w:sz w:val="16"/>
          <w:szCs w:val="16"/>
        </w:rPr>
      </w:pPr>
    </w:p>
    <w:p w:rsidR="00F453D0" w:rsidRPr="00BA0CB0" w:rsidRDefault="00F453D0" w:rsidP="00F77733">
      <w:pPr>
        <w:rPr>
          <w:szCs w:val="24"/>
        </w:rPr>
      </w:pPr>
      <w:r w:rsidRPr="00BA0CB0">
        <w:rPr>
          <w:szCs w:val="24"/>
        </w:rPr>
        <w:t>The UPWP describes the planning activities that the metropolitan transportation planning organization and other agencies propose to undertake during the FY 20</w:t>
      </w:r>
      <w:r w:rsidR="00A80A22">
        <w:rPr>
          <w:szCs w:val="24"/>
        </w:rPr>
        <w:t>20</w:t>
      </w:r>
      <w:r w:rsidRPr="00BA0CB0">
        <w:rPr>
          <w:szCs w:val="24"/>
        </w:rPr>
        <w:t xml:space="preserve"> (July 1, </w:t>
      </w:r>
      <w:bookmarkStart w:id="0" w:name="_GoBack"/>
      <w:r w:rsidRPr="00BA0CB0">
        <w:rPr>
          <w:szCs w:val="24"/>
        </w:rPr>
        <w:t>201</w:t>
      </w:r>
      <w:r w:rsidR="00A80A22">
        <w:rPr>
          <w:szCs w:val="24"/>
        </w:rPr>
        <w:t>9</w:t>
      </w:r>
      <w:bookmarkEnd w:id="0"/>
      <w:r w:rsidRPr="00BA0CB0">
        <w:rPr>
          <w:szCs w:val="24"/>
        </w:rPr>
        <w:t xml:space="preserve"> – June 30, 20</w:t>
      </w:r>
      <w:r w:rsidR="00A80A22">
        <w:rPr>
          <w:szCs w:val="24"/>
        </w:rPr>
        <w:t>20</w:t>
      </w:r>
      <w:r w:rsidRPr="00BA0CB0">
        <w:rPr>
          <w:szCs w:val="24"/>
        </w:rPr>
        <w:t>) to address local and regional transportation issues.  The Unified Planning Work Program also provides budgeting and proposed expenditures of local, state and federal funds used to support the various planning activities whi</w:t>
      </w:r>
      <w:r w:rsidR="00F844C9">
        <w:rPr>
          <w:szCs w:val="24"/>
        </w:rPr>
        <w:t xml:space="preserve">le providing a management tool </w:t>
      </w:r>
      <w:r w:rsidRPr="00BA0CB0">
        <w:rPr>
          <w:szCs w:val="24"/>
        </w:rPr>
        <w:t>for the MPO and the funding agencies in scheduling transportation planning activities, pro</w:t>
      </w:r>
      <w:r w:rsidR="00BA0CB0" w:rsidRPr="00BA0CB0">
        <w:rPr>
          <w:szCs w:val="24"/>
        </w:rPr>
        <w:t>d</w:t>
      </w:r>
      <w:r w:rsidRPr="00BA0CB0">
        <w:rPr>
          <w:szCs w:val="24"/>
        </w:rPr>
        <w:t>ucts and milestones.</w:t>
      </w:r>
    </w:p>
    <w:p w:rsidR="00F453D0" w:rsidRPr="00BA0CB0" w:rsidRDefault="00F453D0" w:rsidP="00F77733">
      <w:pPr>
        <w:rPr>
          <w:sz w:val="16"/>
          <w:szCs w:val="16"/>
        </w:rPr>
      </w:pPr>
    </w:p>
    <w:p w:rsidR="00F77733" w:rsidRDefault="00F77733" w:rsidP="00F77733">
      <w:r>
        <w:t xml:space="preserve">Pursuant to these </w:t>
      </w:r>
      <w:r w:rsidR="00BA0CB0">
        <w:t>functions</w:t>
      </w:r>
      <w:r>
        <w:t>, the PBATS FY20</w:t>
      </w:r>
      <w:r w:rsidR="00A80A22">
        <w:t>20</w:t>
      </w:r>
      <w:r>
        <w:t xml:space="preserve"> UPWP is the document identifying all USDOT funded transportation planning activities that will be undertaken within the Pine Bluff-White Hall Metropolitan Area by the Southeast Arkansas Regional Planning Commission (S</w:t>
      </w:r>
      <w:r w:rsidR="00951434">
        <w:t>E</w:t>
      </w:r>
      <w:r>
        <w:t xml:space="preserve">ARPC) during the </w:t>
      </w:r>
      <w:r w:rsidR="00BA0CB0">
        <w:t>FY 20</w:t>
      </w:r>
      <w:r w:rsidR="00A80A22">
        <w:t>20</w:t>
      </w:r>
      <w:r w:rsidR="00BA0CB0">
        <w:t xml:space="preserve"> </w:t>
      </w:r>
      <w:r>
        <w:t>project year</w:t>
      </w:r>
      <w:r w:rsidR="00BA0CB0">
        <w:t>.</w:t>
      </w:r>
      <w:r>
        <w:t xml:space="preserve"> The UPWP has been developed as a cooperativ</w:t>
      </w:r>
      <w:r w:rsidR="003C7D5C">
        <w:t>e venture between S</w:t>
      </w:r>
      <w:r w:rsidR="00951434">
        <w:t>E</w:t>
      </w:r>
      <w:r w:rsidR="003C7D5C">
        <w:t xml:space="preserve">ARPC (which provides administrative staff for </w:t>
      </w:r>
      <w:r>
        <w:t>the PBATS MPO), A</w:t>
      </w:r>
      <w:r w:rsidR="00951434">
        <w:t>rDOT</w:t>
      </w:r>
      <w:r>
        <w:t>, FHWA, FTA, City of Pine Bluff, City of White Hall, and Jefferson County.</w:t>
      </w:r>
    </w:p>
    <w:p w:rsidR="00F77733" w:rsidRDefault="00F77733" w:rsidP="00F77733">
      <w:pPr>
        <w:jc w:val="both"/>
        <w:rPr>
          <w:u w:val="single"/>
        </w:rPr>
      </w:pPr>
    </w:p>
    <w:p w:rsidR="00F77733" w:rsidRPr="00BA0CB0" w:rsidRDefault="00F77733" w:rsidP="00F77733">
      <w:pPr>
        <w:jc w:val="both"/>
        <w:rPr>
          <w:b/>
        </w:rPr>
      </w:pPr>
      <w:r w:rsidRPr="00BA0CB0">
        <w:rPr>
          <w:b/>
        </w:rPr>
        <w:t xml:space="preserve">WORK </w:t>
      </w:r>
      <w:r w:rsidR="00BA0CB0" w:rsidRPr="00BA0CB0">
        <w:rPr>
          <w:b/>
        </w:rPr>
        <w:t>ELEMENTS</w:t>
      </w:r>
    </w:p>
    <w:p w:rsidR="00F77733" w:rsidRDefault="00F77733" w:rsidP="00F77733"/>
    <w:p w:rsidR="00F77733" w:rsidRDefault="00F77733" w:rsidP="00F77733">
      <w:r>
        <w:t xml:space="preserve">Five work categories or tasks have been developed relative to the planning process that address the factors of </w:t>
      </w:r>
      <w:r w:rsidR="00BA0CB0">
        <w:t xml:space="preserve">the FAST ACT </w:t>
      </w:r>
      <w:r>
        <w:t xml:space="preserve">listed previously.  These are as follows:  </w:t>
      </w:r>
    </w:p>
    <w:p w:rsidR="00F77733" w:rsidRDefault="00F77733" w:rsidP="00F77733"/>
    <w:p w:rsidR="00F77733" w:rsidRDefault="00F77733" w:rsidP="00F77733">
      <w:r>
        <w:t xml:space="preserve">Task 1:  </w:t>
      </w:r>
      <w:r w:rsidR="007667C4">
        <w:t xml:space="preserve">44.21  </w:t>
      </w:r>
      <w:r w:rsidR="00BA0CB0">
        <w:t>Program Support and Administration</w:t>
      </w:r>
    </w:p>
    <w:p w:rsidR="00F77733" w:rsidRDefault="00F77733" w:rsidP="00F77733">
      <w:r>
        <w:t xml:space="preserve">Task 2:  </w:t>
      </w:r>
      <w:r w:rsidR="00B51322">
        <w:t xml:space="preserve">44.22  </w:t>
      </w:r>
      <w:r w:rsidR="00BA0CB0">
        <w:t>General Development and Comprehensive Planning</w:t>
      </w:r>
    </w:p>
    <w:p w:rsidR="00F77733" w:rsidRDefault="00F77733" w:rsidP="00F77733">
      <w:r>
        <w:t xml:space="preserve">Task 3:  </w:t>
      </w:r>
      <w:r w:rsidR="004F2B24">
        <w:t>44.23  Long</w:t>
      </w:r>
      <w:r>
        <w:t xml:space="preserve"> Range </w:t>
      </w:r>
      <w:r w:rsidR="00ED3E88">
        <w:t xml:space="preserve">Transportation </w:t>
      </w:r>
      <w:r>
        <w:t xml:space="preserve">Planning </w:t>
      </w:r>
    </w:p>
    <w:p w:rsidR="00F77733" w:rsidRDefault="00F77733" w:rsidP="00F77733">
      <w:r>
        <w:t xml:space="preserve">Task 4:  </w:t>
      </w:r>
      <w:r w:rsidR="004F2B24">
        <w:t>44.24  Short</w:t>
      </w:r>
      <w:r>
        <w:t xml:space="preserve"> Range </w:t>
      </w:r>
      <w:r w:rsidR="00ED3E88">
        <w:t xml:space="preserve">Transportation </w:t>
      </w:r>
      <w:r>
        <w:t>Plan</w:t>
      </w:r>
      <w:r w:rsidR="00BA0CB0">
        <w:t>ning</w:t>
      </w:r>
    </w:p>
    <w:p w:rsidR="00F77733" w:rsidRDefault="00F77733" w:rsidP="00F77733">
      <w:r>
        <w:t xml:space="preserve">Task 5:  </w:t>
      </w:r>
      <w:r w:rsidR="004F2B24">
        <w:t xml:space="preserve">44.25  </w:t>
      </w:r>
      <w:r w:rsidR="00E83DE7">
        <w:t xml:space="preserve">Transportation </w:t>
      </w:r>
      <w:r w:rsidR="00BA0CB0">
        <w:t xml:space="preserve">Improvement </w:t>
      </w:r>
      <w:r w:rsidR="00E83DE7">
        <w:t>Program</w:t>
      </w:r>
      <w:r>
        <w:t xml:space="preserve">.  </w:t>
      </w:r>
    </w:p>
    <w:p w:rsidR="00F77733" w:rsidRDefault="00F77733" w:rsidP="00F77733"/>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801B2C" w:rsidRDefault="00801B2C" w:rsidP="00F77733">
      <w:pPr>
        <w:rPr>
          <w:sz w:val="32"/>
        </w:rPr>
      </w:pPr>
    </w:p>
    <w:p w:rsidR="00012198" w:rsidRDefault="00C60108" w:rsidP="00801B2C">
      <w:pPr>
        <w:jc w:val="center"/>
        <w:rPr>
          <w:sz w:val="32"/>
        </w:rPr>
      </w:pPr>
      <w:r>
        <w:rPr>
          <w:sz w:val="32"/>
        </w:rPr>
        <w:t>7</w:t>
      </w:r>
      <w:r w:rsidR="00012198">
        <w:rPr>
          <w:sz w:val="32"/>
        </w:rPr>
        <w:br w:type="page"/>
      </w:r>
    </w:p>
    <w:p w:rsidR="00BA0CB0" w:rsidRDefault="00A95913" w:rsidP="00BA0CB0">
      <w:r>
        <w:rPr>
          <w:b/>
          <w:sz w:val="32"/>
        </w:rPr>
        <w:lastRenderedPageBreak/>
        <w:t>44.21</w:t>
      </w:r>
      <w:r w:rsidR="00F77733" w:rsidRPr="00242F09">
        <w:rPr>
          <w:b/>
          <w:sz w:val="32"/>
        </w:rPr>
        <w:t xml:space="preserve">  </w:t>
      </w:r>
      <w:r w:rsidR="00BA0CB0" w:rsidRPr="00BA0CB0">
        <w:rPr>
          <w:b/>
          <w:sz w:val="32"/>
          <w:szCs w:val="32"/>
        </w:rPr>
        <w:t>P</w:t>
      </w:r>
      <w:r w:rsidR="00BA0CB0">
        <w:rPr>
          <w:b/>
          <w:sz w:val="32"/>
          <w:szCs w:val="32"/>
        </w:rPr>
        <w:t>ROGRAM SUPPORT AND ADMINISTRATION</w:t>
      </w:r>
      <w:r w:rsidR="00BA0CB0" w:rsidRPr="00BA0CB0">
        <w:rPr>
          <w:b/>
          <w:sz w:val="32"/>
          <w:szCs w:val="32"/>
        </w:rPr>
        <w:t xml:space="preserve"> </w:t>
      </w:r>
    </w:p>
    <w:p w:rsidR="00F77733" w:rsidRPr="00257D7C" w:rsidRDefault="00F77733" w:rsidP="00F77733">
      <w:pPr>
        <w:jc w:val="center"/>
        <w:rPr>
          <w:sz w:val="16"/>
          <w:szCs w:val="16"/>
        </w:rPr>
      </w:pPr>
    </w:p>
    <w:p w:rsidR="00F77733" w:rsidRPr="00257D7C" w:rsidRDefault="00F77733" w:rsidP="00F77733">
      <w:pPr>
        <w:pBdr>
          <w:top w:val="single" w:sz="4" w:space="1" w:color="auto"/>
        </w:pBdr>
        <w:rPr>
          <w:sz w:val="16"/>
          <w:szCs w:val="16"/>
        </w:rPr>
      </w:pPr>
    </w:p>
    <w:p w:rsidR="00F77733" w:rsidRDefault="00F77733" w:rsidP="00F77733">
      <w:r>
        <w:rPr>
          <w:b/>
          <w:u w:val="single"/>
        </w:rPr>
        <w:t>DESCRIPTION</w:t>
      </w:r>
    </w:p>
    <w:p w:rsidR="00F77733" w:rsidRPr="00BF1064" w:rsidRDefault="00F77733" w:rsidP="00F77733">
      <w:pPr>
        <w:rPr>
          <w:sz w:val="16"/>
          <w:szCs w:val="16"/>
        </w:rPr>
      </w:pPr>
    </w:p>
    <w:p w:rsidR="00F77733" w:rsidRDefault="00F77733" w:rsidP="00F77733">
      <w:pPr>
        <w:ind w:right="-180"/>
      </w:pPr>
      <w:r>
        <w:t xml:space="preserve">The purpose of this task is to ensure that the transportation planning process conducted in the Study Area is </w:t>
      </w:r>
      <w:r w:rsidRPr="00951434">
        <w:rPr>
          <w:b/>
          <w:u w:val="single"/>
        </w:rPr>
        <w:t>continuous, cooperative and comprehensive</w:t>
      </w:r>
      <w:r>
        <w:t>, and that it has resulted in plans and programs consistent with the comprehensive planned development of the urbanized area.  The task consists of the daily administrative and management work elements that are necessary to maintain the transportation planning and public participation process for the Pine Bluff-White Hall Urban</w:t>
      </w:r>
      <w:r w:rsidR="00AD19C6">
        <w:t>ized</w:t>
      </w:r>
      <w:r>
        <w:t xml:space="preserve"> Area for both the FHWA and FTA portions of the program.  This task reflects all those activities associated in ensuring community involvement in the planning process, monitoring of on-going planning activities, and ensuring that all modes of transportation are considered in the planning process in terms of addressing the planning factors as stated in </w:t>
      </w:r>
      <w:r w:rsidR="003273F0">
        <w:t>federal transportation legislation.</w:t>
      </w:r>
      <w:r>
        <w:t xml:space="preserve">  </w:t>
      </w:r>
    </w:p>
    <w:p w:rsidR="00F77733" w:rsidRPr="00E5192D" w:rsidRDefault="00F77733" w:rsidP="00F77733">
      <w:pPr>
        <w:rPr>
          <w:sz w:val="16"/>
          <w:szCs w:val="16"/>
        </w:rPr>
      </w:pPr>
    </w:p>
    <w:p w:rsidR="00F77733" w:rsidRDefault="00F77733" w:rsidP="00F77733">
      <w:pPr>
        <w:rPr>
          <w:b/>
          <w:u w:val="single"/>
        </w:rPr>
      </w:pPr>
      <w:r>
        <w:rPr>
          <w:b/>
          <w:u w:val="single"/>
        </w:rPr>
        <w:t>WORK TASK</w:t>
      </w:r>
    </w:p>
    <w:p w:rsidR="008939CD" w:rsidRPr="009B5C09" w:rsidRDefault="008939CD" w:rsidP="00F77733">
      <w:pPr>
        <w:rPr>
          <w:b/>
          <w:sz w:val="16"/>
          <w:szCs w:val="16"/>
          <w:u w:val="single"/>
        </w:rPr>
      </w:pPr>
    </w:p>
    <w:p w:rsidR="008939CD" w:rsidRDefault="008939CD" w:rsidP="00F77733">
      <w:r>
        <w:rPr>
          <w:b/>
          <w:u w:val="single"/>
        </w:rPr>
        <w:t>44.21.01 – Work Program Development and Administration</w:t>
      </w:r>
    </w:p>
    <w:p w:rsidR="00F77733" w:rsidRPr="00E5192D" w:rsidRDefault="00F77733" w:rsidP="00F77733">
      <w:pPr>
        <w:rPr>
          <w:sz w:val="16"/>
          <w:szCs w:val="16"/>
        </w:rPr>
      </w:pPr>
    </w:p>
    <w:p w:rsidR="008939CD" w:rsidRDefault="008939CD" w:rsidP="003273F0">
      <w:r w:rsidRPr="008939CD">
        <w:rPr>
          <w:b/>
          <w:i/>
        </w:rPr>
        <w:t xml:space="preserve">A. </w:t>
      </w:r>
      <w:r w:rsidR="003273F0" w:rsidRPr="003273F0">
        <w:rPr>
          <w:b/>
          <w:i/>
          <w:u w:val="single"/>
        </w:rPr>
        <w:t>Financial Management</w:t>
      </w:r>
      <w:r w:rsidR="003273F0">
        <w:t xml:space="preserve">: </w:t>
      </w:r>
      <w:r w:rsidR="00BB63DE">
        <w:t>P</w:t>
      </w:r>
      <w:r w:rsidR="003273F0">
        <w:t xml:space="preserve">rovide administrative, budgeting, bookkeeping and </w:t>
      </w:r>
    </w:p>
    <w:p w:rsidR="008939CD" w:rsidRDefault="008939CD" w:rsidP="003273F0">
      <w:r>
        <w:t xml:space="preserve">    </w:t>
      </w:r>
      <w:r w:rsidR="003273F0">
        <w:t>clerical duties required to perform work tasks and comply with A</w:t>
      </w:r>
      <w:r w:rsidR="00811FDA">
        <w:t>rDOT</w:t>
      </w:r>
      <w:r w:rsidR="003273F0">
        <w:t xml:space="preserve">, FTA and FHWA </w:t>
      </w:r>
    </w:p>
    <w:p w:rsidR="00BB63DE" w:rsidRDefault="008939CD" w:rsidP="003273F0">
      <w:r>
        <w:t xml:space="preserve">    </w:t>
      </w:r>
      <w:r w:rsidR="003273F0">
        <w:t xml:space="preserve">requirements. </w:t>
      </w:r>
      <w:r w:rsidR="00BB63DE">
        <w:t>P</w:t>
      </w:r>
      <w:r w:rsidR="003273F0">
        <w:t xml:space="preserve">rogress reports, payment requests, budget monitoring </w:t>
      </w:r>
      <w:r w:rsidR="00BB63DE">
        <w:t xml:space="preserve">and related </w:t>
      </w:r>
    </w:p>
    <w:p w:rsidR="008939CD" w:rsidRDefault="00BB63DE" w:rsidP="003273F0">
      <w:r>
        <w:t xml:space="preserve">    documentation will be prepared.</w:t>
      </w:r>
    </w:p>
    <w:p w:rsidR="003273F0" w:rsidRPr="00E06AA2" w:rsidRDefault="008939CD" w:rsidP="003273F0">
      <w:pPr>
        <w:rPr>
          <w:sz w:val="16"/>
          <w:szCs w:val="16"/>
        </w:rPr>
      </w:pPr>
      <w:r>
        <w:t xml:space="preserve">    </w:t>
      </w:r>
    </w:p>
    <w:p w:rsidR="008939CD" w:rsidRDefault="008939CD" w:rsidP="003273F0">
      <w:r w:rsidRPr="008939CD">
        <w:rPr>
          <w:b/>
          <w:i/>
        </w:rPr>
        <w:t>B.</w:t>
      </w:r>
      <w:r>
        <w:rPr>
          <w:b/>
          <w:i/>
          <w:u w:val="single"/>
        </w:rPr>
        <w:t xml:space="preserve"> </w:t>
      </w:r>
      <w:r w:rsidR="003273F0" w:rsidRPr="00E06AA2">
        <w:rPr>
          <w:b/>
          <w:i/>
          <w:u w:val="single"/>
        </w:rPr>
        <w:t>Administration</w:t>
      </w:r>
      <w:r w:rsidR="003273F0">
        <w:t>: MPO staff will prepare reports and agendas for the S</w:t>
      </w:r>
      <w:r w:rsidR="00811FDA">
        <w:t>E</w:t>
      </w:r>
      <w:r w:rsidR="003273F0">
        <w:t xml:space="preserve">ARPC Technical </w:t>
      </w:r>
    </w:p>
    <w:p w:rsidR="008939CD" w:rsidRDefault="008939CD" w:rsidP="003273F0">
      <w:r>
        <w:t xml:space="preserve">    </w:t>
      </w:r>
      <w:r w:rsidR="003273F0">
        <w:t>Committee and Policy</w:t>
      </w:r>
      <w:r w:rsidR="00E06AA2">
        <w:t xml:space="preserve"> Board meetings and respond to committee and/or Policy Board requests </w:t>
      </w:r>
    </w:p>
    <w:p w:rsidR="008939CD" w:rsidRDefault="008939CD" w:rsidP="003273F0">
      <w:r>
        <w:t xml:space="preserve">    </w:t>
      </w:r>
      <w:r w:rsidR="00E06AA2">
        <w:t>and maintain program management and coordination.</w:t>
      </w:r>
      <w:r w:rsidR="00096467">
        <w:t xml:space="preserve"> An on-going review of MPO by-laws </w:t>
      </w:r>
      <w:r>
        <w:t xml:space="preserve">  </w:t>
      </w:r>
    </w:p>
    <w:p w:rsidR="00811FDA" w:rsidRDefault="008939CD" w:rsidP="003273F0">
      <w:r>
        <w:t xml:space="preserve">    </w:t>
      </w:r>
      <w:r w:rsidR="00096467">
        <w:t>and policies will be conducted.</w:t>
      </w:r>
      <w:r w:rsidR="0053124F">
        <w:t xml:space="preserve"> Evaluation and upgrading of equipment and S</w:t>
      </w:r>
      <w:r w:rsidR="00811FDA">
        <w:t>E</w:t>
      </w:r>
      <w:r w:rsidR="0053124F">
        <w:t xml:space="preserve">ARPC’s </w:t>
      </w:r>
    </w:p>
    <w:p w:rsidR="003273F0" w:rsidRDefault="00811FDA" w:rsidP="003273F0">
      <w:r>
        <w:t xml:space="preserve">    w</w:t>
      </w:r>
      <w:r w:rsidR="0053124F">
        <w:t>ebsite will continue.</w:t>
      </w:r>
    </w:p>
    <w:p w:rsidR="003273F0" w:rsidRPr="00E06AA2" w:rsidRDefault="003273F0" w:rsidP="003273F0">
      <w:pPr>
        <w:rPr>
          <w:sz w:val="16"/>
          <w:szCs w:val="16"/>
        </w:rPr>
      </w:pPr>
    </w:p>
    <w:p w:rsidR="008939CD" w:rsidRDefault="008939CD" w:rsidP="003273F0">
      <w:r w:rsidRPr="008939CD">
        <w:rPr>
          <w:b/>
          <w:i/>
        </w:rPr>
        <w:t xml:space="preserve">C. </w:t>
      </w:r>
      <w:r w:rsidR="00E06AA2" w:rsidRPr="00E06AA2">
        <w:rPr>
          <w:b/>
          <w:i/>
          <w:u w:val="single"/>
        </w:rPr>
        <w:t>Record Maintenance</w:t>
      </w:r>
      <w:r w:rsidR="00E06AA2">
        <w:t>: These activities will include all correspondence from A</w:t>
      </w:r>
      <w:r w:rsidR="00811FDA">
        <w:t>rDOT</w:t>
      </w:r>
      <w:r w:rsidR="00E06AA2">
        <w:t xml:space="preserve"> and local </w:t>
      </w:r>
    </w:p>
    <w:p w:rsidR="008939CD" w:rsidRDefault="008939CD" w:rsidP="003273F0">
      <w:r>
        <w:t xml:space="preserve">    </w:t>
      </w:r>
      <w:r w:rsidR="00E06AA2">
        <w:t xml:space="preserve">questions and decisions regarding transportation actions within the MPO area. Committee </w:t>
      </w:r>
    </w:p>
    <w:p w:rsidR="008939CD" w:rsidRDefault="008939CD" w:rsidP="003273F0">
      <w:r>
        <w:t xml:space="preserve">    </w:t>
      </w:r>
      <w:r w:rsidR="00E06AA2">
        <w:t xml:space="preserve">memberships, agency agreements, financial documentation and meeting minutes and </w:t>
      </w:r>
    </w:p>
    <w:p w:rsidR="00E06AA2" w:rsidRDefault="008939CD" w:rsidP="003273F0">
      <w:r>
        <w:t xml:space="preserve">    </w:t>
      </w:r>
      <w:r w:rsidR="00E06AA2">
        <w:t>attendance rosters will be maintained.</w:t>
      </w:r>
    </w:p>
    <w:p w:rsidR="00096467" w:rsidRDefault="00096467" w:rsidP="003273F0">
      <w:pPr>
        <w:rPr>
          <w:sz w:val="16"/>
          <w:szCs w:val="16"/>
        </w:rPr>
      </w:pPr>
    </w:p>
    <w:p w:rsidR="008939CD" w:rsidRDefault="008939CD" w:rsidP="008939CD">
      <w:r w:rsidRPr="008939CD">
        <w:rPr>
          <w:b/>
          <w:i/>
        </w:rPr>
        <w:t>D.</w:t>
      </w:r>
      <w:r>
        <w:rPr>
          <w:b/>
          <w:i/>
          <w:u w:val="single"/>
        </w:rPr>
        <w:t xml:space="preserve"> </w:t>
      </w:r>
      <w:r w:rsidRPr="0053124F">
        <w:rPr>
          <w:b/>
          <w:i/>
          <w:u w:val="single"/>
        </w:rPr>
        <w:t>Document Preparation</w:t>
      </w:r>
      <w:r>
        <w:t>: Staff will prepare the 20</w:t>
      </w:r>
      <w:r w:rsidR="00BB63DE">
        <w:t>20</w:t>
      </w:r>
      <w:r>
        <w:t xml:space="preserve"> UPWP which identifies the transportation </w:t>
      </w:r>
    </w:p>
    <w:p w:rsidR="008939CD" w:rsidRDefault="008939CD" w:rsidP="008939CD">
      <w:r>
        <w:t xml:space="preserve">    planning and programming activities to be undertaken in the SARPC area as well as an </w:t>
      </w:r>
    </w:p>
    <w:p w:rsidR="008939CD" w:rsidRDefault="008939CD" w:rsidP="008939CD">
      <w:r>
        <w:t xml:space="preserve">    Annual List of Projects (ALOP). </w:t>
      </w:r>
    </w:p>
    <w:p w:rsidR="008939CD" w:rsidRDefault="008939CD" w:rsidP="003273F0">
      <w:pPr>
        <w:rPr>
          <w:sz w:val="16"/>
          <w:szCs w:val="16"/>
        </w:rPr>
      </w:pPr>
    </w:p>
    <w:p w:rsidR="008939CD" w:rsidRDefault="008939CD" w:rsidP="008939CD">
      <w:r w:rsidRPr="008939CD">
        <w:rPr>
          <w:b/>
          <w:i/>
        </w:rPr>
        <w:t xml:space="preserve">E. </w:t>
      </w:r>
      <w:r>
        <w:rPr>
          <w:b/>
          <w:i/>
          <w:u w:val="single"/>
        </w:rPr>
        <w:t xml:space="preserve">Staff </w:t>
      </w:r>
      <w:r w:rsidRPr="0053124F">
        <w:rPr>
          <w:b/>
          <w:i/>
          <w:u w:val="single"/>
        </w:rPr>
        <w:t>Training</w:t>
      </w:r>
      <w:r>
        <w:t xml:space="preserve">: MPO staff will participate in various training relative to transportation </w:t>
      </w:r>
    </w:p>
    <w:p w:rsidR="008939CD" w:rsidRDefault="008939CD" w:rsidP="008939CD">
      <w:r>
        <w:t xml:space="preserve">    requirements including performance measure development and adoption, professional </w:t>
      </w:r>
    </w:p>
    <w:p w:rsidR="008939CD" w:rsidRDefault="008939CD" w:rsidP="008939CD">
      <w:r>
        <w:t xml:space="preserve">    development and other Planning related topics.</w:t>
      </w:r>
    </w:p>
    <w:p w:rsidR="008939CD" w:rsidRDefault="008939CD" w:rsidP="003273F0">
      <w:pPr>
        <w:rPr>
          <w:sz w:val="16"/>
          <w:szCs w:val="16"/>
        </w:rPr>
      </w:pPr>
    </w:p>
    <w:p w:rsidR="00811FDA" w:rsidRDefault="008939CD" w:rsidP="008939CD">
      <w:r w:rsidRPr="008939CD">
        <w:rPr>
          <w:b/>
          <w:i/>
        </w:rPr>
        <w:t>F.</w:t>
      </w:r>
      <w:r>
        <w:rPr>
          <w:b/>
          <w:i/>
          <w:u w:val="single"/>
        </w:rPr>
        <w:t xml:space="preserve"> </w:t>
      </w:r>
      <w:r w:rsidR="00BB63DE">
        <w:rPr>
          <w:b/>
          <w:i/>
          <w:u w:val="single"/>
        </w:rPr>
        <w:t xml:space="preserve">Community / </w:t>
      </w:r>
      <w:r w:rsidRPr="00C74011">
        <w:rPr>
          <w:b/>
          <w:i/>
          <w:u w:val="single"/>
        </w:rPr>
        <w:t>Member training</w:t>
      </w:r>
      <w:r>
        <w:t xml:space="preserve">: </w:t>
      </w:r>
      <w:r w:rsidR="00BB63DE">
        <w:t>S</w:t>
      </w:r>
      <w:r>
        <w:t>taff will look for ways to provide training to member</w:t>
      </w:r>
    </w:p>
    <w:p w:rsidR="00811FDA" w:rsidRDefault="00811FDA" w:rsidP="008939CD">
      <w:r>
        <w:t xml:space="preserve">   </w:t>
      </w:r>
      <w:r w:rsidR="008939CD">
        <w:t xml:space="preserve"> agencies</w:t>
      </w:r>
      <w:r w:rsidR="00BB63DE">
        <w:t xml:space="preserve">, citizens and the media </w:t>
      </w:r>
      <w:r w:rsidR="008939CD">
        <w:t>to emphasi</w:t>
      </w:r>
      <w:r w:rsidR="00CB0BE1">
        <w:t>ze</w:t>
      </w:r>
      <w:r w:rsidR="008939CD">
        <w:t xml:space="preserve"> the importance of the MPO </w:t>
      </w:r>
      <w:r w:rsidR="00BB63DE">
        <w:t xml:space="preserve">and community </w:t>
      </w:r>
    </w:p>
    <w:p w:rsidR="00811FDA" w:rsidRDefault="00811FDA" w:rsidP="008939CD">
      <w:r>
        <w:t xml:space="preserve">    </w:t>
      </w:r>
      <w:r w:rsidR="00BB63DE">
        <w:t xml:space="preserve">support through </w:t>
      </w:r>
      <w:r w:rsidR="008939CD">
        <w:t xml:space="preserve">transportation process and to improve understanding of their roles and </w:t>
      </w:r>
      <w:r>
        <w:t xml:space="preserve">     </w:t>
      </w:r>
    </w:p>
    <w:p w:rsidR="008939CD" w:rsidRDefault="00811FDA" w:rsidP="008939CD">
      <w:r>
        <w:t xml:space="preserve">    </w:t>
      </w:r>
      <w:r w:rsidR="008939CD">
        <w:t>responsibilities.</w:t>
      </w:r>
    </w:p>
    <w:p w:rsidR="009B5C09" w:rsidRDefault="009B5C09" w:rsidP="008939CD"/>
    <w:p w:rsidR="009B5C09" w:rsidRPr="00B37E06" w:rsidRDefault="00C60108" w:rsidP="009B5C09">
      <w:pPr>
        <w:jc w:val="center"/>
        <w:rPr>
          <w:b/>
        </w:rPr>
      </w:pPr>
      <w:r>
        <w:rPr>
          <w:b/>
        </w:rPr>
        <w:t>8</w:t>
      </w:r>
    </w:p>
    <w:p w:rsidR="009B5C09" w:rsidRPr="00B22D3B" w:rsidRDefault="009B5C09" w:rsidP="009B5C09">
      <w:pPr>
        <w:rPr>
          <w:b/>
          <w:szCs w:val="24"/>
          <w:u w:val="single"/>
        </w:rPr>
      </w:pPr>
      <w:r w:rsidRPr="00B22D3B">
        <w:rPr>
          <w:b/>
          <w:szCs w:val="24"/>
        </w:rPr>
        <w:lastRenderedPageBreak/>
        <w:t xml:space="preserve">44.21 </w:t>
      </w:r>
      <w:r w:rsidRPr="00BA0CB0">
        <w:rPr>
          <w:b/>
          <w:szCs w:val="24"/>
        </w:rPr>
        <w:t>PROGRAM SUPPORT AND ADMINISTRATION</w:t>
      </w:r>
      <w:r w:rsidRPr="00BA0CB0">
        <w:rPr>
          <w:b/>
          <w:sz w:val="32"/>
          <w:szCs w:val="32"/>
        </w:rPr>
        <w:t xml:space="preserve"> </w:t>
      </w:r>
      <w:r>
        <w:rPr>
          <w:b/>
          <w:szCs w:val="24"/>
        </w:rPr>
        <w:t>(cont.)</w:t>
      </w:r>
    </w:p>
    <w:p w:rsidR="009B5C09" w:rsidRDefault="009B5C09" w:rsidP="009B5C09">
      <w:pPr>
        <w:rPr>
          <w:b/>
          <w:u w:val="single"/>
        </w:rPr>
      </w:pPr>
    </w:p>
    <w:p w:rsidR="009B5C09" w:rsidRDefault="009B5C09" w:rsidP="009B5C09">
      <w:pPr>
        <w:rPr>
          <w:b/>
          <w:u w:val="single"/>
        </w:rPr>
      </w:pPr>
      <w:r>
        <w:rPr>
          <w:b/>
          <w:u w:val="single"/>
        </w:rPr>
        <w:t>44.21.02 – Public Information and Citizen Participation</w:t>
      </w:r>
    </w:p>
    <w:p w:rsidR="009B5C09" w:rsidRPr="009B5C09" w:rsidRDefault="009B5C09" w:rsidP="009B5C09">
      <w:pPr>
        <w:rPr>
          <w:b/>
          <w:sz w:val="16"/>
          <w:szCs w:val="16"/>
          <w:u w:val="single"/>
        </w:rPr>
      </w:pPr>
    </w:p>
    <w:p w:rsidR="00CC055D" w:rsidRDefault="009B5C09" w:rsidP="003273F0">
      <w:r w:rsidRPr="009B5C09">
        <w:rPr>
          <w:b/>
          <w:i/>
        </w:rPr>
        <w:t>A.</w:t>
      </w:r>
      <w:r>
        <w:rPr>
          <w:b/>
          <w:i/>
          <w:u w:val="single"/>
        </w:rPr>
        <w:t xml:space="preserve"> </w:t>
      </w:r>
      <w:r w:rsidR="00096467" w:rsidRPr="00096467">
        <w:rPr>
          <w:b/>
          <w:i/>
          <w:u w:val="single"/>
        </w:rPr>
        <w:t>Public Participation</w:t>
      </w:r>
      <w:r w:rsidR="00CC055D">
        <w:rPr>
          <w:b/>
          <w:i/>
          <w:u w:val="single"/>
        </w:rPr>
        <w:t xml:space="preserve"> Plan</w:t>
      </w:r>
      <w:r w:rsidR="00096467">
        <w:t xml:space="preserve">: MPO staff will ensure compliance with its </w:t>
      </w:r>
      <w:r>
        <w:t>current p</w:t>
      </w:r>
      <w:r w:rsidR="00096467">
        <w:t>ublic</w:t>
      </w:r>
    </w:p>
    <w:p w:rsidR="00811FDA" w:rsidRDefault="00CC055D" w:rsidP="003273F0">
      <w:r>
        <w:t xml:space="preserve">   </w:t>
      </w:r>
      <w:r w:rsidR="00096467">
        <w:t xml:space="preserve"> </w:t>
      </w:r>
      <w:r>
        <w:t>I</w:t>
      </w:r>
      <w:r w:rsidR="009B5C09">
        <w:t>nvolvement</w:t>
      </w:r>
      <w:r>
        <w:t xml:space="preserve"> </w:t>
      </w:r>
      <w:r w:rsidR="009B5C09">
        <w:t xml:space="preserve">procedures and will </w:t>
      </w:r>
      <w:r w:rsidR="00811FDA">
        <w:t xml:space="preserve">annually review and update, when needed, the agency’s </w:t>
      </w:r>
    </w:p>
    <w:p w:rsidR="00096467" w:rsidRDefault="00811FDA" w:rsidP="003273F0">
      <w:r>
        <w:t xml:space="preserve">    </w:t>
      </w:r>
      <w:r w:rsidR="009B5C09">
        <w:t>Public Participation Plan.</w:t>
      </w:r>
    </w:p>
    <w:p w:rsidR="009B5C09" w:rsidRPr="009B5C09" w:rsidRDefault="009B5C09" w:rsidP="003273F0">
      <w:pPr>
        <w:rPr>
          <w:sz w:val="16"/>
          <w:szCs w:val="16"/>
        </w:rPr>
      </w:pPr>
    </w:p>
    <w:p w:rsidR="005E616E" w:rsidRDefault="009B5C09" w:rsidP="003273F0">
      <w:r w:rsidRPr="009B5C09">
        <w:rPr>
          <w:b/>
          <w:i/>
        </w:rPr>
        <w:t>B.</w:t>
      </w:r>
      <w:r w:rsidRPr="009B5C09">
        <w:rPr>
          <w:b/>
          <w:i/>
          <w:u w:val="single"/>
        </w:rPr>
        <w:t xml:space="preserve"> Planning assistance:</w:t>
      </w:r>
      <w:r>
        <w:rPr>
          <w:b/>
          <w:i/>
          <w:u w:val="single"/>
        </w:rPr>
        <w:t xml:space="preserve"> </w:t>
      </w:r>
      <w:r>
        <w:t>MPO staff will assist S</w:t>
      </w:r>
      <w:r w:rsidR="00811FDA">
        <w:t>E</w:t>
      </w:r>
      <w:r>
        <w:t xml:space="preserve">ARPC member organizations in utilizing </w:t>
      </w:r>
    </w:p>
    <w:p w:rsidR="005E616E" w:rsidRDefault="005E616E" w:rsidP="003273F0">
      <w:r>
        <w:t xml:space="preserve">    </w:t>
      </w:r>
      <w:r w:rsidR="009B5C09">
        <w:t xml:space="preserve">transportation resources by relaying information regarding transportation programs (TAP, </w:t>
      </w:r>
    </w:p>
    <w:p w:rsidR="005E616E" w:rsidRDefault="005E616E" w:rsidP="003273F0">
      <w:r>
        <w:t xml:space="preserve">    </w:t>
      </w:r>
      <w:r w:rsidR="009B5C09">
        <w:t xml:space="preserve">etc.). Staff will assist in updating the Master Street plans for each entity and continue </w:t>
      </w:r>
    </w:p>
    <w:p w:rsidR="009B5C09" w:rsidRDefault="005E616E" w:rsidP="003273F0">
      <w:r>
        <w:t xml:space="preserve">    </w:t>
      </w:r>
      <w:r w:rsidR="009B5C09">
        <w:t>involvement in all local planning issues.</w:t>
      </w:r>
    </w:p>
    <w:p w:rsidR="009B5C09" w:rsidRPr="009B5C09" w:rsidRDefault="009B5C09" w:rsidP="003273F0">
      <w:pPr>
        <w:rPr>
          <w:sz w:val="16"/>
          <w:szCs w:val="16"/>
        </w:rPr>
      </w:pPr>
    </w:p>
    <w:p w:rsidR="00C8724A" w:rsidRDefault="009B5C09" w:rsidP="003273F0">
      <w:r w:rsidRPr="009B5C09">
        <w:rPr>
          <w:b/>
          <w:i/>
        </w:rPr>
        <w:t>C.</w:t>
      </w:r>
      <w:r w:rsidRPr="009B5C09">
        <w:rPr>
          <w:b/>
          <w:i/>
          <w:u w:val="single"/>
        </w:rPr>
        <w:t xml:space="preserve"> Intergovernmental review:</w:t>
      </w:r>
      <w:r>
        <w:t xml:space="preserve"> Review area Federal Transportation </w:t>
      </w:r>
      <w:r w:rsidR="00C8724A">
        <w:t xml:space="preserve">Administration </w:t>
      </w:r>
      <w:r>
        <w:t xml:space="preserve">(FTA) and </w:t>
      </w:r>
    </w:p>
    <w:p w:rsidR="009B5C09" w:rsidRPr="009B5C09" w:rsidRDefault="00C8724A" w:rsidP="003273F0">
      <w:r>
        <w:t xml:space="preserve">    </w:t>
      </w:r>
      <w:r w:rsidR="009B5C09">
        <w:t>Federal Highway Administration funding applications.</w:t>
      </w:r>
    </w:p>
    <w:p w:rsidR="00096467" w:rsidRPr="0053124F" w:rsidRDefault="00096467" w:rsidP="003273F0">
      <w:pPr>
        <w:rPr>
          <w:sz w:val="16"/>
          <w:szCs w:val="16"/>
        </w:rPr>
      </w:pPr>
    </w:p>
    <w:p w:rsidR="0053124F" w:rsidRPr="0053124F" w:rsidRDefault="0053124F" w:rsidP="003273F0">
      <w:pPr>
        <w:rPr>
          <w:sz w:val="16"/>
          <w:szCs w:val="16"/>
        </w:rPr>
      </w:pPr>
    </w:p>
    <w:p w:rsidR="00A906D0" w:rsidRPr="00A906D0" w:rsidRDefault="00A906D0" w:rsidP="003273F0">
      <w:pPr>
        <w:rPr>
          <w:sz w:val="16"/>
          <w:szCs w:val="16"/>
        </w:rPr>
      </w:pPr>
    </w:p>
    <w:p w:rsidR="00B22D3B" w:rsidRDefault="00B22D3B" w:rsidP="00F77733">
      <w:pPr>
        <w:rPr>
          <w:b/>
          <w:u w:val="single"/>
        </w:rPr>
      </w:pPr>
    </w:p>
    <w:p w:rsidR="00F77733" w:rsidRDefault="00F77733" w:rsidP="00F77733">
      <w:pPr>
        <w:rPr>
          <w:b/>
          <w:u w:val="single"/>
        </w:rPr>
      </w:pPr>
      <w:r>
        <w:rPr>
          <w:b/>
          <w:u w:val="single"/>
        </w:rPr>
        <w:t>END PRODUCT</w:t>
      </w:r>
    </w:p>
    <w:p w:rsidR="00A45143" w:rsidRDefault="00A45143" w:rsidP="00F77733">
      <w:pPr>
        <w:rPr>
          <w:b/>
          <w:u w:val="single"/>
        </w:rPr>
      </w:pPr>
    </w:p>
    <w:tbl>
      <w:tblPr>
        <w:tblW w:w="7800" w:type="dxa"/>
        <w:tblInd w:w="-5" w:type="dxa"/>
        <w:tblLook w:val="04A0" w:firstRow="1" w:lastRow="0" w:firstColumn="1" w:lastColumn="0" w:noHBand="0" w:noVBand="1"/>
      </w:tblPr>
      <w:tblGrid>
        <w:gridCol w:w="600"/>
        <w:gridCol w:w="5430"/>
        <w:gridCol w:w="1770"/>
      </w:tblGrid>
      <w:tr w:rsidR="00A45143" w:rsidRPr="00A45143" w:rsidTr="0030418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45143" w:rsidRPr="00A45143" w:rsidRDefault="00A45143" w:rsidP="00A45143">
            <w:pPr>
              <w:rPr>
                <w:rFonts w:ascii="Calibri" w:hAnsi="Calibri"/>
                <w:color w:val="000000"/>
                <w:sz w:val="22"/>
                <w:szCs w:val="22"/>
              </w:rPr>
            </w:pPr>
            <w:r w:rsidRPr="00A45143">
              <w:rPr>
                <w:rFonts w:ascii="Calibri" w:hAnsi="Calibri"/>
                <w:color w:val="000000"/>
                <w:sz w:val="22"/>
                <w:szCs w:val="22"/>
              </w:rPr>
              <w:t> </w:t>
            </w:r>
          </w:p>
        </w:tc>
        <w:tc>
          <w:tcPr>
            <w:tcW w:w="5430" w:type="dxa"/>
            <w:tcBorders>
              <w:top w:val="single" w:sz="4" w:space="0" w:color="auto"/>
              <w:left w:val="nil"/>
              <w:bottom w:val="single" w:sz="4" w:space="0" w:color="auto"/>
              <w:right w:val="single" w:sz="4" w:space="0" w:color="auto"/>
            </w:tcBorders>
            <w:shd w:val="clear" w:color="000000" w:fill="D9D9D9"/>
            <w:noWrap/>
            <w:vAlign w:val="bottom"/>
            <w:hideMark/>
          </w:tcPr>
          <w:p w:rsidR="00A45143" w:rsidRPr="00A45143" w:rsidRDefault="00A45143" w:rsidP="00A45143">
            <w:pPr>
              <w:jc w:val="center"/>
              <w:rPr>
                <w:b/>
                <w:bCs/>
                <w:color w:val="000000"/>
                <w:szCs w:val="24"/>
              </w:rPr>
            </w:pPr>
            <w:r w:rsidRPr="00A45143">
              <w:rPr>
                <w:b/>
                <w:bCs/>
                <w:color w:val="000000"/>
                <w:szCs w:val="24"/>
              </w:rPr>
              <w:t>END PRODUCTS</w:t>
            </w:r>
          </w:p>
        </w:tc>
        <w:tc>
          <w:tcPr>
            <w:tcW w:w="1770" w:type="dxa"/>
            <w:tcBorders>
              <w:top w:val="single" w:sz="4" w:space="0" w:color="auto"/>
              <w:left w:val="nil"/>
              <w:bottom w:val="single" w:sz="4" w:space="0" w:color="auto"/>
              <w:right w:val="single" w:sz="4" w:space="0" w:color="auto"/>
            </w:tcBorders>
            <w:shd w:val="clear" w:color="000000" w:fill="D9D9D9"/>
            <w:noWrap/>
            <w:vAlign w:val="bottom"/>
            <w:hideMark/>
          </w:tcPr>
          <w:p w:rsidR="00A45143" w:rsidRPr="00A45143" w:rsidRDefault="00A45143" w:rsidP="00A45143">
            <w:pPr>
              <w:jc w:val="center"/>
              <w:rPr>
                <w:b/>
                <w:bCs/>
                <w:color w:val="000000"/>
                <w:sz w:val="22"/>
                <w:szCs w:val="22"/>
              </w:rPr>
            </w:pPr>
            <w:r w:rsidRPr="00A45143">
              <w:rPr>
                <w:b/>
                <w:bCs/>
                <w:color w:val="000000"/>
                <w:sz w:val="22"/>
                <w:szCs w:val="22"/>
              </w:rPr>
              <w:t>Completion Dates</w:t>
            </w:r>
          </w:p>
        </w:tc>
      </w:tr>
      <w:tr w:rsidR="00A45143" w:rsidRPr="00A45143"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1</w:t>
            </w:r>
          </w:p>
        </w:tc>
        <w:tc>
          <w:tcPr>
            <w:tcW w:w="543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rPr>
                <w:color w:val="000000"/>
                <w:sz w:val="22"/>
                <w:szCs w:val="22"/>
              </w:rPr>
            </w:pPr>
            <w:r w:rsidRPr="00A45143">
              <w:rPr>
                <w:color w:val="000000"/>
                <w:sz w:val="22"/>
                <w:szCs w:val="22"/>
              </w:rPr>
              <w:t>Record keeping, correspondence, public involvement</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2</w:t>
            </w:r>
          </w:p>
        </w:tc>
        <w:tc>
          <w:tcPr>
            <w:tcW w:w="543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rPr>
                <w:color w:val="000000"/>
                <w:sz w:val="22"/>
                <w:szCs w:val="22"/>
              </w:rPr>
            </w:pPr>
            <w:r w:rsidRPr="00A45143">
              <w:rPr>
                <w:color w:val="000000"/>
                <w:sz w:val="22"/>
                <w:szCs w:val="22"/>
              </w:rPr>
              <w:t>Audit Report</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80A22" w:rsidP="00F844C9">
            <w:pPr>
              <w:jc w:val="center"/>
              <w:rPr>
                <w:rFonts w:ascii="Calibri" w:hAnsi="Calibri"/>
                <w:color w:val="000000"/>
                <w:sz w:val="22"/>
                <w:szCs w:val="22"/>
              </w:rPr>
            </w:pPr>
            <w:r>
              <w:rPr>
                <w:rFonts w:ascii="Calibri" w:hAnsi="Calibri"/>
                <w:color w:val="000000"/>
                <w:sz w:val="22"/>
                <w:szCs w:val="22"/>
              </w:rPr>
              <w:t>June</w:t>
            </w:r>
            <w:r w:rsidR="00A45143" w:rsidRPr="00A45143">
              <w:rPr>
                <w:rFonts w:ascii="Calibri" w:hAnsi="Calibri"/>
                <w:color w:val="000000"/>
                <w:sz w:val="22"/>
                <w:szCs w:val="22"/>
              </w:rPr>
              <w:t xml:space="preserve"> 20</w:t>
            </w:r>
            <w:r>
              <w:rPr>
                <w:rFonts w:ascii="Calibri" w:hAnsi="Calibri"/>
                <w:color w:val="000000"/>
                <w:sz w:val="22"/>
                <w:szCs w:val="22"/>
              </w:rPr>
              <w:t>20</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3</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Financial and Performance Reports.</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Quarterly</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4</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FY20</w:t>
            </w:r>
            <w:r w:rsidR="00BB63DE">
              <w:rPr>
                <w:color w:val="000000"/>
                <w:szCs w:val="24"/>
              </w:rPr>
              <w:t>20</w:t>
            </w:r>
            <w:r w:rsidRPr="00A45143">
              <w:rPr>
                <w:color w:val="000000"/>
                <w:szCs w:val="24"/>
              </w:rPr>
              <w:t xml:space="preserve"> UPWP.</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F844C9">
            <w:pPr>
              <w:jc w:val="center"/>
              <w:rPr>
                <w:rFonts w:ascii="Calibri" w:hAnsi="Calibri"/>
                <w:color w:val="000000"/>
                <w:sz w:val="22"/>
                <w:szCs w:val="22"/>
              </w:rPr>
            </w:pPr>
            <w:r w:rsidRPr="00A45143">
              <w:rPr>
                <w:rFonts w:ascii="Calibri" w:hAnsi="Calibri"/>
                <w:color w:val="000000"/>
                <w:sz w:val="22"/>
                <w:szCs w:val="22"/>
              </w:rPr>
              <w:t>May 201</w:t>
            </w:r>
            <w:r w:rsidR="00A80A22">
              <w:rPr>
                <w:rFonts w:ascii="Calibri" w:hAnsi="Calibri"/>
                <w:color w:val="000000"/>
                <w:sz w:val="22"/>
                <w:szCs w:val="22"/>
              </w:rPr>
              <w:t>9</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5</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 w:val="14"/>
                <w:szCs w:val="14"/>
              </w:rPr>
              <w:t xml:space="preserve"> </w:t>
            </w:r>
            <w:r w:rsidRPr="00A45143">
              <w:rPr>
                <w:color w:val="000000"/>
                <w:szCs w:val="24"/>
              </w:rPr>
              <w:t>Office/equipment upgrades.</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6</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Website Maintenance</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7</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Documentation of PPP compliance maintained on file</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517516">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8</w:t>
            </w:r>
          </w:p>
        </w:tc>
        <w:tc>
          <w:tcPr>
            <w:tcW w:w="5430" w:type="dxa"/>
            <w:tcBorders>
              <w:top w:val="single" w:sz="4" w:space="0" w:color="auto"/>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Compliance Documentation and Training</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906D0" w:rsidRPr="00A45143"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906D0" w:rsidRDefault="0028262C" w:rsidP="00A906D0">
            <w:pPr>
              <w:jc w:val="center"/>
              <w:rPr>
                <w:rFonts w:ascii="Calibri" w:hAnsi="Calibri"/>
                <w:color w:val="000000"/>
                <w:sz w:val="22"/>
                <w:szCs w:val="22"/>
              </w:rPr>
            </w:pPr>
            <w:r>
              <w:rPr>
                <w:rFonts w:ascii="Calibri" w:hAnsi="Calibri"/>
                <w:color w:val="000000"/>
                <w:sz w:val="22"/>
                <w:szCs w:val="22"/>
              </w:rPr>
              <w:t>9</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A906D0" w:rsidRPr="00A45143" w:rsidRDefault="00BB63DE" w:rsidP="00A906D0">
            <w:pPr>
              <w:rPr>
                <w:color w:val="000000"/>
                <w:szCs w:val="24"/>
              </w:rPr>
            </w:pPr>
            <w:r>
              <w:rPr>
                <w:color w:val="000000"/>
                <w:szCs w:val="24"/>
              </w:rPr>
              <w:t xml:space="preserve">Community / </w:t>
            </w:r>
            <w:r w:rsidR="00A906D0">
              <w:rPr>
                <w:color w:val="000000"/>
                <w:szCs w:val="24"/>
              </w:rPr>
              <w:t>Member training</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A906D0" w:rsidRPr="00A45143" w:rsidRDefault="00A906D0" w:rsidP="00A906D0">
            <w:pPr>
              <w:jc w:val="center"/>
              <w:rPr>
                <w:rFonts w:ascii="Calibri" w:hAnsi="Calibri"/>
                <w:color w:val="000000"/>
                <w:sz w:val="22"/>
                <w:szCs w:val="22"/>
              </w:rPr>
            </w:pPr>
            <w:r w:rsidRPr="00A45143">
              <w:rPr>
                <w:rFonts w:ascii="Calibri" w:hAnsi="Calibri"/>
                <w:color w:val="000000"/>
                <w:sz w:val="22"/>
                <w:szCs w:val="22"/>
              </w:rPr>
              <w:t>On-going</w:t>
            </w:r>
          </w:p>
        </w:tc>
      </w:tr>
      <w:tr w:rsidR="00517516" w:rsidRPr="00A45143" w:rsidTr="0051751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516" w:rsidRDefault="00517516" w:rsidP="00A906D0">
            <w:pPr>
              <w:jc w:val="center"/>
              <w:rPr>
                <w:rFonts w:ascii="Calibri" w:hAnsi="Calibri"/>
                <w:color w:val="000000"/>
                <w:sz w:val="22"/>
                <w:szCs w:val="22"/>
              </w:rPr>
            </w:pPr>
            <w:r>
              <w:rPr>
                <w:rFonts w:ascii="Calibri" w:hAnsi="Calibri"/>
                <w:color w:val="000000"/>
                <w:sz w:val="22"/>
                <w:szCs w:val="22"/>
              </w:rPr>
              <w:t>10</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517516" w:rsidRDefault="005E616E" w:rsidP="00A906D0">
            <w:pPr>
              <w:rPr>
                <w:color w:val="000000"/>
                <w:szCs w:val="24"/>
              </w:rPr>
            </w:pPr>
            <w:r>
              <w:rPr>
                <w:color w:val="000000"/>
                <w:szCs w:val="24"/>
              </w:rPr>
              <w:t>Planning Assistance and Program Funding Review</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517516" w:rsidRPr="00A45143" w:rsidRDefault="005E616E" w:rsidP="00A906D0">
            <w:pPr>
              <w:jc w:val="center"/>
              <w:rPr>
                <w:rFonts w:ascii="Calibri" w:hAnsi="Calibri"/>
                <w:color w:val="000000"/>
                <w:sz w:val="22"/>
                <w:szCs w:val="22"/>
              </w:rPr>
            </w:pPr>
            <w:r>
              <w:rPr>
                <w:rFonts w:ascii="Calibri" w:hAnsi="Calibri"/>
                <w:color w:val="000000"/>
                <w:sz w:val="22"/>
                <w:szCs w:val="22"/>
              </w:rPr>
              <w:t>As needed</w:t>
            </w:r>
          </w:p>
        </w:tc>
      </w:tr>
    </w:tbl>
    <w:p w:rsidR="00B51322" w:rsidRDefault="00F77733" w:rsidP="00A45143">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w:t>
      </w:r>
      <w:r w:rsidR="00A45143" w:rsidRPr="00A45143">
        <w:rPr>
          <w:sz w:val="16"/>
          <w:szCs w:val="16"/>
        </w:rPr>
        <w:t>, SEAT,</w:t>
      </w:r>
      <w:r w:rsidR="00A45143">
        <w:rPr>
          <w:sz w:val="16"/>
          <w:szCs w:val="16"/>
        </w:rPr>
        <w:t xml:space="preserve"> </w:t>
      </w:r>
      <w:r w:rsidRPr="00A45143">
        <w:rPr>
          <w:sz w:val="16"/>
          <w:szCs w:val="16"/>
        </w:rPr>
        <w:t>City of Pine Bluff</w:t>
      </w:r>
      <w:r w:rsidR="00A45143" w:rsidRPr="00A45143">
        <w:rPr>
          <w:sz w:val="16"/>
          <w:szCs w:val="16"/>
        </w:rPr>
        <w:t xml:space="preserve">, City of White Hall </w:t>
      </w:r>
    </w:p>
    <w:p w:rsidR="00F77733" w:rsidRPr="00A45143" w:rsidRDefault="00A45143" w:rsidP="00A45143">
      <w:pPr>
        <w:pStyle w:val="Footer"/>
        <w:tabs>
          <w:tab w:val="clear" w:pos="4320"/>
          <w:tab w:val="clear" w:pos="8640"/>
        </w:tabs>
        <w:ind w:right="-180"/>
        <w:rPr>
          <w:sz w:val="16"/>
          <w:szCs w:val="16"/>
        </w:rPr>
      </w:pPr>
      <w:r w:rsidRPr="00A45143">
        <w:rPr>
          <w:sz w:val="16"/>
          <w:szCs w:val="16"/>
        </w:rPr>
        <w:t>and Jefferson County.</w:t>
      </w:r>
    </w:p>
    <w:p w:rsidR="00F77733" w:rsidRDefault="00F77733" w:rsidP="00F77733">
      <w:pPr>
        <w:pStyle w:val="Footer"/>
        <w:tabs>
          <w:tab w:val="clear" w:pos="4320"/>
          <w:tab w:val="clear" w:pos="8640"/>
        </w:tabs>
        <w:ind w:firstLine="144"/>
        <w:rPr>
          <w:sz w:val="16"/>
          <w:szCs w:val="16"/>
        </w:rPr>
      </w:pPr>
    </w:p>
    <w:p w:rsidR="00A45143" w:rsidRDefault="00A45143" w:rsidP="00F77733">
      <w:pPr>
        <w:pStyle w:val="Footer"/>
        <w:tabs>
          <w:tab w:val="clear" w:pos="4320"/>
          <w:tab w:val="clear" w:pos="8640"/>
        </w:tabs>
        <w:ind w:firstLine="144"/>
        <w:rPr>
          <w:sz w:val="16"/>
          <w:szCs w:val="16"/>
        </w:rPr>
      </w:pPr>
    </w:p>
    <w:p w:rsidR="00A45143" w:rsidRDefault="00A45143" w:rsidP="00A45143">
      <w:pPr>
        <w:pStyle w:val="Footer"/>
        <w:tabs>
          <w:tab w:val="clear" w:pos="4320"/>
          <w:tab w:val="clear" w:pos="8640"/>
        </w:tabs>
        <w:rPr>
          <w:b/>
          <w:szCs w:val="24"/>
        </w:rPr>
      </w:pPr>
      <w:r w:rsidRPr="00A45143">
        <w:rPr>
          <w:b/>
          <w:szCs w:val="24"/>
        </w:rPr>
        <w:t>44.21</w:t>
      </w:r>
      <w:r>
        <w:rPr>
          <w:b/>
          <w:szCs w:val="24"/>
        </w:rPr>
        <w:t xml:space="preserve"> Funding Data</w:t>
      </w:r>
    </w:p>
    <w:p w:rsidR="00A45143" w:rsidRPr="00B51322" w:rsidRDefault="00A45143" w:rsidP="00A45143">
      <w:pPr>
        <w:pStyle w:val="Footer"/>
        <w:tabs>
          <w:tab w:val="clear" w:pos="4320"/>
          <w:tab w:val="clear" w:pos="8640"/>
        </w:tabs>
        <w:rPr>
          <w:b/>
          <w:sz w:val="16"/>
          <w:szCs w:val="16"/>
        </w:rPr>
      </w:pPr>
    </w:p>
    <w:p w:rsidR="00A45143" w:rsidRPr="00F65ADA" w:rsidRDefault="00A45143" w:rsidP="00A45143">
      <w:pPr>
        <w:pStyle w:val="Footer"/>
        <w:tabs>
          <w:tab w:val="clear" w:pos="4320"/>
          <w:tab w:val="clear" w:pos="8640"/>
        </w:tabs>
        <w:rPr>
          <w:b/>
          <w:szCs w:val="24"/>
        </w:rPr>
      </w:pPr>
      <w:r w:rsidRPr="00F65ADA">
        <w:rPr>
          <w:b/>
          <w:szCs w:val="24"/>
        </w:rPr>
        <w:t xml:space="preserve">Local      </w:t>
      </w:r>
      <w:r w:rsidR="00E83DE7" w:rsidRPr="00F65ADA">
        <w:rPr>
          <w:b/>
          <w:szCs w:val="24"/>
        </w:rPr>
        <w:t xml:space="preserve">     $   </w:t>
      </w:r>
      <w:r w:rsidR="008D7757">
        <w:rPr>
          <w:b/>
          <w:szCs w:val="24"/>
        </w:rPr>
        <w:t>5</w:t>
      </w:r>
      <w:r w:rsidR="004435CC" w:rsidRPr="00F65ADA">
        <w:rPr>
          <w:b/>
          <w:szCs w:val="24"/>
        </w:rPr>
        <w:t>,</w:t>
      </w:r>
      <w:r w:rsidR="009F3C0F">
        <w:rPr>
          <w:b/>
          <w:szCs w:val="24"/>
        </w:rPr>
        <w:t>061</w:t>
      </w:r>
      <w:r w:rsidRPr="00F65ADA">
        <w:rPr>
          <w:b/>
          <w:szCs w:val="24"/>
        </w:rPr>
        <w:t xml:space="preserve">            </w:t>
      </w:r>
    </w:p>
    <w:p w:rsidR="00A45143" w:rsidRPr="00F65ADA" w:rsidRDefault="00A45143" w:rsidP="00A45143">
      <w:pPr>
        <w:pStyle w:val="Footer"/>
        <w:tabs>
          <w:tab w:val="clear" w:pos="4320"/>
          <w:tab w:val="clear" w:pos="8640"/>
        </w:tabs>
        <w:rPr>
          <w:b/>
          <w:szCs w:val="24"/>
        </w:rPr>
      </w:pPr>
      <w:r w:rsidRPr="00F65ADA">
        <w:rPr>
          <w:b/>
          <w:szCs w:val="24"/>
        </w:rPr>
        <w:t>Federal</w:t>
      </w:r>
      <w:r w:rsidR="00E83DE7" w:rsidRPr="00F65ADA">
        <w:rPr>
          <w:b/>
          <w:szCs w:val="24"/>
        </w:rPr>
        <w:t xml:space="preserve">       $ </w:t>
      </w:r>
      <w:r w:rsidR="009F3C0F">
        <w:rPr>
          <w:b/>
          <w:szCs w:val="24"/>
        </w:rPr>
        <w:t>20,245</w:t>
      </w:r>
    </w:p>
    <w:p w:rsidR="00A45143" w:rsidRPr="00F65ADA" w:rsidRDefault="00A45143" w:rsidP="00A45143">
      <w:pPr>
        <w:pStyle w:val="Footer"/>
        <w:tabs>
          <w:tab w:val="clear" w:pos="4320"/>
          <w:tab w:val="clear" w:pos="8640"/>
        </w:tabs>
        <w:rPr>
          <w:b/>
          <w:szCs w:val="24"/>
        </w:rPr>
      </w:pPr>
      <w:r w:rsidRPr="00F65ADA">
        <w:rPr>
          <w:b/>
          <w:szCs w:val="24"/>
        </w:rPr>
        <w:t>Total</w:t>
      </w:r>
      <w:r w:rsidR="00E83DE7" w:rsidRPr="00F65ADA">
        <w:rPr>
          <w:b/>
          <w:szCs w:val="24"/>
        </w:rPr>
        <w:t xml:space="preserve">           $ </w:t>
      </w:r>
      <w:r w:rsidR="004435CC" w:rsidRPr="00F65ADA">
        <w:rPr>
          <w:b/>
          <w:szCs w:val="24"/>
        </w:rPr>
        <w:t>2</w:t>
      </w:r>
      <w:r w:rsidR="009F3C0F">
        <w:rPr>
          <w:b/>
          <w:szCs w:val="24"/>
        </w:rPr>
        <w:t>5</w:t>
      </w:r>
      <w:r w:rsidR="004435CC" w:rsidRPr="00F65ADA">
        <w:rPr>
          <w:b/>
          <w:szCs w:val="24"/>
        </w:rPr>
        <w:t>,</w:t>
      </w:r>
      <w:r w:rsidR="009F3C0F">
        <w:rPr>
          <w:b/>
          <w:szCs w:val="24"/>
        </w:rPr>
        <w:t>307</w:t>
      </w:r>
    </w:p>
    <w:p w:rsidR="00A45143" w:rsidRPr="00F65ADA" w:rsidRDefault="00A45143" w:rsidP="00A45143">
      <w:pPr>
        <w:pStyle w:val="Footer"/>
        <w:tabs>
          <w:tab w:val="clear" w:pos="4320"/>
          <w:tab w:val="clear" w:pos="8640"/>
        </w:tabs>
        <w:rPr>
          <w:b/>
          <w:sz w:val="16"/>
          <w:szCs w:val="16"/>
        </w:rPr>
      </w:pPr>
    </w:p>
    <w:p w:rsidR="00A45143" w:rsidRDefault="00A45143" w:rsidP="00A45143">
      <w:pPr>
        <w:pStyle w:val="Footer"/>
        <w:tabs>
          <w:tab w:val="clear" w:pos="4320"/>
          <w:tab w:val="clear" w:pos="8640"/>
        </w:tabs>
        <w:rPr>
          <w:b/>
          <w:szCs w:val="24"/>
        </w:rPr>
      </w:pPr>
      <w:r w:rsidRPr="00F65ADA">
        <w:rPr>
          <w:b/>
          <w:szCs w:val="24"/>
        </w:rPr>
        <w:t>UPWP Percent</w:t>
      </w:r>
      <w:r w:rsidR="00E83DE7" w:rsidRPr="00F65ADA">
        <w:rPr>
          <w:b/>
          <w:szCs w:val="24"/>
        </w:rPr>
        <w:t xml:space="preserve">      </w:t>
      </w:r>
      <w:r w:rsidR="004435CC" w:rsidRPr="00F65ADA">
        <w:rPr>
          <w:b/>
          <w:szCs w:val="24"/>
        </w:rPr>
        <w:t>1</w:t>
      </w:r>
      <w:r w:rsidR="009F3C0F">
        <w:rPr>
          <w:b/>
          <w:szCs w:val="24"/>
        </w:rPr>
        <w:t>3</w:t>
      </w:r>
      <w:r w:rsidR="00E83DE7" w:rsidRPr="00F65ADA">
        <w:rPr>
          <w:b/>
          <w:szCs w:val="24"/>
        </w:rPr>
        <w:t xml:space="preserve"> %</w:t>
      </w:r>
    </w:p>
    <w:p w:rsidR="00002960" w:rsidRDefault="00002960" w:rsidP="00A45143">
      <w:pPr>
        <w:pStyle w:val="Footer"/>
        <w:tabs>
          <w:tab w:val="clear" w:pos="4320"/>
          <w:tab w:val="clear" w:pos="8640"/>
        </w:tabs>
        <w:rPr>
          <w:b/>
          <w:szCs w:val="24"/>
        </w:rPr>
      </w:pPr>
    </w:p>
    <w:p w:rsidR="00002960" w:rsidRDefault="00002960" w:rsidP="00A45143">
      <w:pPr>
        <w:pStyle w:val="Footer"/>
        <w:tabs>
          <w:tab w:val="clear" w:pos="4320"/>
          <w:tab w:val="clear" w:pos="8640"/>
        </w:tabs>
        <w:rPr>
          <w:b/>
          <w:szCs w:val="24"/>
        </w:rPr>
      </w:pPr>
    </w:p>
    <w:p w:rsidR="006D04F9" w:rsidRDefault="006D04F9" w:rsidP="00A45143">
      <w:pPr>
        <w:pStyle w:val="Footer"/>
        <w:tabs>
          <w:tab w:val="clear" w:pos="4320"/>
          <w:tab w:val="clear" w:pos="8640"/>
        </w:tabs>
        <w:rPr>
          <w:b/>
          <w:szCs w:val="24"/>
        </w:rPr>
      </w:pPr>
    </w:p>
    <w:p w:rsidR="006D04F9" w:rsidRDefault="006D04F9" w:rsidP="00A45143">
      <w:pPr>
        <w:pStyle w:val="Footer"/>
        <w:tabs>
          <w:tab w:val="clear" w:pos="4320"/>
          <w:tab w:val="clear" w:pos="8640"/>
        </w:tabs>
        <w:rPr>
          <w:b/>
          <w:szCs w:val="24"/>
        </w:rPr>
      </w:pPr>
    </w:p>
    <w:p w:rsidR="006D04F9" w:rsidRDefault="00C60108" w:rsidP="006D04F9">
      <w:pPr>
        <w:pStyle w:val="Footer"/>
        <w:tabs>
          <w:tab w:val="clear" w:pos="4320"/>
          <w:tab w:val="clear" w:pos="8640"/>
        </w:tabs>
        <w:jc w:val="center"/>
        <w:rPr>
          <w:b/>
          <w:szCs w:val="24"/>
        </w:rPr>
      </w:pPr>
      <w:r>
        <w:rPr>
          <w:b/>
          <w:szCs w:val="24"/>
        </w:rPr>
        <w:t>9</w:t>
      </w:r>
    </w:p>
    <w:p w:rsidR="00F77733" w:rsidRPr="00C16C43" w:rsidRDefault="00012198" w:rsidP="00002960">
      <w:pPr>
        <w:pStyle w:val="Footer"/>
        <w:tabs>
          <w:tab w:val="clear" w:pos="4320"/>
          <w:tab w:val="clear" w:pos="8640"/>
        </w:tabs>
        <w:jc w:val="center"/>
        <w:rPr>
          <w:b/>
          <w:sz w:val="16"/>
          <w:szCs w:val="16"/>
        </w:rPr>
      </w:pPr>
      <w:r>
        <w:rPr>
          <w:b/>
          <w:szCs w:val="24"/>
        </w:rPr>
        <w:br w:type="page"/>
      </w:r>
      <w:r w:rsidR="007667C4">
        <w:rPr>
          <w:b/>
          <w:i/>
          <w:sz w:val="32"/>
        </w:rPr>
        <w:lastRenderedPageBreak/>
        <w:t>44.22</w:t>
      </w:r>
      <w:r w:rsidR="00E83DE7">
        <w:rPr>
          <w:b/>
          <w:i/>
          <w:sz w:val="32"/>
        </w:rPr>
        <w:t xml:space="preserve"> </w:t>
      </w:r>
      <w:r w:rsidR="00F77733" w:rsidRPr="00F84AAD">
        <w:rPr>
          <w:b/>
          <w:sz w:val="32"/>
        </w:rPr>
        <w:t xml:space="preserve"> </w:t>
      </w:r>
      <w:r w:rsidR="00BA0CB0">
        <w:rPr>
          <w:b/>
          <w:sz w:val="32"/>
        </w:rPr>
        <w:t>GENERAL DEVELOPMENT AND COMPREHENSIVE PLANNING</w:t>
      </w:r>
    </w:p>
    <w:p w:rsidR="00F77733" w:rsidRPr="00C16C43" w:rsidRDefault="00F77733" w:rsidP="00F77733">
      <w:pPr>
        <w:pBdr>
          <w:top w:val="single" w:sz="4" w:space="1" w:color="auto"/>
        </w:pBdr>
        <w:rPr>
          <w:b/>
          <w:sz w:val="16"/>
          <w:szCs w:val="16"/>
        </w:rPr>
      </w:pPr>
    </w:p>
    <w:p w:rsidR="00F77733" w:rsidRPr="004E77D4" w:rsidRDefault="00F77733" w:rsidP="00F77733">
      <w:pPr>
        <w:rPr>
          <w:b/>
        </w:rPr>
      </w:pPr>
      <w:r>
        <w:rPr>
          <w:b/>
        </w:rPr>
        <w:t>DESCRIPTION</w:t>
      </w:r>
    </w:p>
    <w:p w:rsidR="00F77733" w:rsidRPr="007667C4" w:rsidRDefault="00F77733" w:rsidP="00F77733">
      <w:pPr>
        <w:rPr>
          <w:sz w:val="16"/>
          <w:szCs w:val="16"/>
        </w:rPr>
      </w:pPr>
    </w:p>
    <w:p w:rsidR="00F77733" w:rsidRDefault="00F77733" w:rsidP="00F77733">
      <w:r>
        <w:t>The maintenance of socio-economic data, land use, and transportation system characteristics on a current basis is necessary to compare and evaluate existing conditions in relation to assumptions and forecasts made in developing transportation plans.  The determination of the m</w:t>
      </w:r>
      <w:r w:rsidR="007667C4">
        <w:t xml:space="preserve">agnitude and location of changing demographics and statistics </w:t>
      </w:r>
      <w:r>
        <w:t xml:space="preserve">is essential in updating the overall transportation plan and in the scheduling of priority projects in the Transportation Improvement Program.  </w:t>
      </w:r>
    </w:p>
    <w:p w:rsidR="00F77733" w:rsidRPr="007667C4" w:rsidRDefault="00F77733" w:rsidP="00F77733">
      <w:pPr>
        <w:rPr>
          <w:sz w:val="16"/>
          <w:szCs w:val="16"/>
        </w:rPr>
      </w:pPr>
    </w:p>
    <w:p w:rsidR="00F77733" w:rsidRDefault="00F77733" w:rsidP="00F77733">
      <w:r>
        <w:t xml:space="preserve">The purpose of this task is to collect various data and information that is used in the transportation planning process.  The data and information collected is used for the purpose of </w:t>
      </w:r>
      <w:r w:rsidR="007667C4">
        <w:t>identifying trends and gaps in connectivity that may result in a lack of transportation related access across various population sectors.</w:t>
      </w:r>
    </w:p>
    <w:p w:rsidR="00F77733" w:rsidRPr="00054FAB" w:rsidRDefault="00F77733" w:rsidP="00F77733">
      <w:pPr>
        <w:rPr>
          <w:sz w:val="16"/>
          <w:szCs w:val="16"/>
        </w:rPr>
      </w:pPr>
    </w:p>
    <w:p w:rsidR="00F77733" w:rsidRDefault="00F77733" w:rsidP="00F77733">
      <w:pPr>
        <w:rPr>
          <w:b/>
          <w:u w:val="single"/>
        </w:rPr>
      </w:pPr>
      <w:r>
        <w:rPr>
          <w:b/>
          <w:u w:val="single"/>
        </w:rPr>
        <w:t>WORK TASK</w:t>
      </w:r>
    </w:p>
    <w:p w:rsidR="00525575" w:rsidRPr="009923E5" w:rsidRDefault="00525575" w:rsidP="00F77733">
      <w:pPr>
        <w:rPr>
          <w:b/>
          <w:sz w:val="16"/>
          <w:szCs w:val="16"/>
          <w:u w:val="single"/>
        </w:rPr>
      </w:pPr>
    </w:p>
    <w:p w:rsidR="00525575" w:rsidRDefault="00525575" w:rsidP="00F77733">
      <w:r>
        <w:rPr>
          <w:b/>
          <w:u w:val="single"/>
        </w:rPr>
        <w:t>44.22.01 – Technical Assistance to Local Governments</w:t>
      </w:r>
    </w:p>
    <w:p w:rsidR="00F77733" w:rsidRDefault="00F77733" w:rsidP="00F77733">
      <w:pPr>
        <w:rPr>
          <w:sz w:val="16"/>
          <w:szCs w:val="16"/>
        </w:rPr>
      </w:pPr>
    </w:p>
    <w:p w:rsidR="00525575" w:rsidRDefault="00525575" w:rsidP="00525575">
      <w:pPr>
        <w:rPr>
          <w:szCs w:val="24"/>
        </w:rPr>
      </w:pPr>
      <w:r w:rsidRPr="00525575">
        <w:rPr>
          <w:b/>
          <w:i/>
          <w:szCs w:val="24"/>
        </w:rPr>
        <w:t xml:space="preserve">A. </w:t>
      </w:r>
      <w:r w:rsidRPr="00C9384B">
        <w:rPr>
          <w:b/>
          <w:i/>
          <w:szCs w:val="24"/>
          <w:u w:val="single"/>
        </w:rPr>
        <w:t>Map Review</w:t>
      </w:r>
      <w:r>
        <w:rPr>
          <w:szCs w:val="24"/>
        </w:rPr>
        <w:t>: S</w:t>
      </w:r>
      <w:r w:rsidR="009923E5">
        <w:rPr>
          <w:szCs w:val="24"/>
        </w:rPr>
        <w:t>E</w:t>
      </w:r>
      <w:r>
        <w:rPr>
          <w:szCs w:val="24"/>
        </w:rPr>
        <w:t xml:space="preserve">ARPC staff will assist local jurisdictions in map review and amend the </w:t>
      </w:r>
    </w:p>
    <w:p w:rsidR="00525575" w:rsidRDefault="00525575" w:rsidP="00525575">
      <w:pPr>
        <w:rPr>
          <w:szCs w:val="24"/>
        </w:rPr>
      </w:pPr>
      <w:r>
        <w:rPr>
          <w:szCs w:val="24"/>
        </w:rPr>
        <w:t xml:space="preserve">    functional classification maps within the study area as needed.</w:t>
      </w:r>
    </w:p>
    <w:p w:rsidR="00525575" w:rsidRDefault="00525575" w:rsidP="00F77733">
      <w:pPr>
        <w:rPr>
          <w:sz w:val="16"/>
          <w:szCs w:val="16"/>
        </w:rPr>
      </w:pPr>
    </w:p>
    <w:p w:rsidR="00525575" w:rsidRDefault="00525575" w:rsidP="00F77733">
      <w:pPr>
        <w:rPr>
          <w:b/>
          <w:u w:val="single"/>
        </w:rPr>
      </w:pPr>
      <w:r>
        <w:rPr>
          <w:b/>
          <w:u w:val="single"/>
        </w:rPr>
        <w:t>44.22.02 – Geographic Information, Graphic</w:t>
      </w:r>
      <w:r w:rsidR="00CC055D">
        <w:rPr>
          <w:b/>
          <w:u w:val="single"/>
        </w:rPr>
        <w:t>s</w:t>
      </w:r>
      <w:r>
        <w:rPr>
          <w:b/>
          <w:u w:val="single"/>
        </w:rPr>
        <w:t xml:space="preserve"> and Mapping</w:t>
      </w:r>
    </w:p>
    <w:p w:rsidR="00525575" w:rsidRDefault="00525575" w:rsidP="00F77733">
      <w:pPr>
        <w:rPr>
          <w:sz w:val="16"/>
          <w:szCs w:val="16"/>
        </w:rPr>
      </w:pPr>
    </w:p>
    <w:p w:rsidR="009F3C0F" w:rsidRDefault="00525575" w:rsidP="00525575">
      <w:pPr>
        <w:rPr>
          <w:szCs w:val="24"/>
        </w:rPr>
      </w:pPr>
      <w:r w:rsidRPr="00525575">
        <w:rPr>
          <w:b/>
          <w:i/>
          <w:szCs w:val="24"/>
        </w:rPr>
        <w:t xml:space="preserve">A. </w:t>
      </w:r>
      <w:r w:rsidRPr="00B51322">
        <w:rPr>
          <w:b/>
          <w:i/>
          <w:szCs w:val="24"/>
          <w:u w:val="single"/>
        </w:rPr>
        <w:t>GIS Development</w:t>
      </w:r>
      <w:r>
        <w:rPr>
          <w:szCs w:val="24"/>
        </w:rPr>
        <w:t xml:space="preserve">: </w:t>
      </w:r>
      <w:r w:rsidR="00FE5482">
        <w:rPr>
          <w:szCs w:val="24"/>
        </w:rPr>
        <w:t xml:space="preserve">SEARPC </w:t>
      </w:r>
      <w:r w:rsidR="009F3C0F">
        <w:rPr>
          <w:szCs w:val="24"/>
        </w:rPr>
        <w:t xml:space="preserve">will work to upgrade PBATS area maps to </w:t>
      </w:r>
      <w:r w:rsidR="00EF7DA6">
        <w:rPr>
          <w:szCs w:val="24"/>
        </w:rPr>
        <w:t xml:space="preserve">ArcMap and ArcGIS </w:t>
      </w:r>
      <w:r w:rsidR="009F3C0F">
        <w:rPr>
          <w:szCs w:val="24"/>
        </w:rPr>
        <w:t xml:space="preserve"> </w:t>
      </w:r>
    </w:p>
    <w:p w:rsidR="00525575" w:rsidRDefault="009F3C0F" w:rsidP="00525575">
      <w:pPr>
        <w:rPr>
          <w:szCs w:val="24"/>
        </w:rPr>
      </w:pPr>
      <w:r>
        <w:rPr>
          <w:szCs w:val="24"/>
        </w:rPr>
        <w:t xml:space="preserve">     format.</w:t>
      </w:r>
    </w:p>
    <w:p w:rsidR="00525575" w:rsidRDefault="00525575" w:rsidP="00F77733">
      <w:pPr>
        <w:rPr>
          <w:sz w:val="16"/>
          <w:szCs w:val="16"/>
        </w:rPr>
      </w:pPr>
    </w:p>
    <w:p w:rsidR="00525575" w:rsidRDefault="00525575" w:rsidP="00F77733">
      <w:pPr>
        <w:rPr>
          <w:b/>
          <w:u w:val="single"/>
        </w:rPr>
      </w:pPr>
      <w:r>
        <w:rPr>
          <w:b/>
          <w:u w:val="single"/>
        </w:rPr>
        <w:t xml:space="preserve">44.22.03 – Land Use </w:t>
      </w:r>
      <w:r w:rsidR="00ED3E88">
        <w:rPr>
          <w:b/>
          <w:u w:val="single"/>
        </w:rPr>
        <w:t>/</w:t>
      </w:r>
      <w:r>
        <w:rPr>
          <w:b/>
          <w:u w:val="single"/>
        </w:rPr>
        <w:t xml:space="preserve"> Socioeconomic Data Development</w:t>
      </w:r>
    </w:p>
    <w:p w:rsidR="00525575" w:rsidRDefault="00525575" w:rsidP="00F77733">
      <w:pPr>
        <w:rPr>
          <w:sz w:val="16"/>
          <w:szCs w:val="16"/>
        </w:rPr>
      </w:pPr>
    </w:p>
    <w:p w:rsidR="008B622D" w:rsidRDefault="008B622D" w:rsidP="00F77733">
      <w:pPr>
        <w:rPr>
          <w:szCs w:val="24"/>
        </w:rPr>
      </w:pPr>
      <w:r w:rsidRPr="008B622D">
        <w:rPr>
          <w:b/>
          <w:i/>
          <w:szCs w:val="24"/>
        </w:rPr>
        <w:t xml:space="preserve">A. </w:t>
      </w:r>
      <w:r w:rsidR="00054FAB">
        <w:rPr>
          <w:b/>
          <w:i/>
          <w:szCs w:val="24"/>
          <w:u w:val="single"/>
        </w:rPr>
        <w:t xml:space="preserve">Demographics and Projection: </w:t>
      </w:r>
      <w:r w:rsidR="00054FAB">
        <w:rPr>
          <w:szCs w:val="24"/>
        </w:rPr>
        <w:t xml:space="preserve">MPO staff will collect and compile demographic data related </w:t>
      </w:r>
    </w:p>
    <w:p w:rsidR="008B622D" w:rsidRDefault="008B622D" w:rsidP="00F77733">
      <w:pPr>
        <w:rPr>
          <w:szCs w:val="24"/>
        </w:rPr>
      </w:pPr>
      <w:r>
        <w:rPr>
          <w:szCs w:val="24"/>
        </w:rPr>
        <w:t xml:space="preserve">    </w:t>
      </w:r>
      <w:r w:rsidR="00054FAB">
        <w:rPr>
          <w:szCs w:val="24"/>
        </w:rPr>
        <w:t xml:space="preserve">to population, housing and employment in order to provide transportation related projections </w:t>
      </w:r>
    </w:p>
    <w:p w:rsidR="00433A1C" w:rsidRDefault="008B622D" w:rsidP="00F77733">
      <w:pPr>
        <w:rPr>
          <w:szCs w:val="24"/>
        </w:rPr>
      </w:pPr>
      <w:r>
        <w:rPr>
          <w:szCs w:val="24"/>
        </w:rPr>
        <w:t xml:space="preserve">    </w:t>
      </w:r>
      <w:r w:rsidR="00054FAB">
        <w:rPr>
          <w:szCs w:val="24"/>
        </w:rPr>
        <w:t xml:space="preserve">to assist in prioritizing local projects. Data will be collected from </w:t>
      </w:r>
      <w:r w:rsidR="00433A1C">
        <w:rPr>
          <w:szCs w:val="24"/>
        </w:rPr>
        <w:t>local jurisdictions, ArDOT</w:t>
      </w:r>
      <w:r w:rsidR="00B50B57">
        <w:rPr>
          <w:szCs w:val="24"/>
        </w:rPr>
        <w:t>,</w:t>
      </w:r>
      <w:r w:rsidR="00433A1C">
        <w:rPr>
          <w:szCs w:val="24"/>
        </w:rPr>
        <w:t xml:space="preserve"> </w:t>
      </w:r>
    </w:p>
    <w:p w:rsidR="00054FAB" w:rsidRDefault="00433A1C" w:rsidP="00F77733">
      <w:pPr>
        <w:rPr>
          <w:szCs w:val="24"/>
        </w:rPr>
      </w:pPr>
      <w:r>
        <w:rPr>
          <w:szCs w:val="24"/>
        </w:rPr>
        <w:t xml:space="preserve">    </w:t>
      </w:r>
      <w:r w:rsidR="00054FAB">
        <w:rPr>
          <w:szCs w:val="24"/>
        </w:rPr>
        <w:t xml:space="preserve">the Census bureau, </w:t>
      </w:r>
      <w:r>
        <w:rPr>
          <w:szCs w:val="24"/>
        </w:rPr>
        <w:t xml:space="preserve">and </w:t>
      </w:r>
      <w:r w:rsidR="00DF10ED">
        <w:rPr>
          <w:szCs w:val="24"/>
        </w:rPr>
        <w:t xml:space="preserve">American </w:t>
      </w:r>
      <w:r w:rsidR="00C9384B">
        <w:rPr>
          <w:szCs w:val="24"/>
        </w:rPr>
        <w:t>Community Survey (ACS)</w:t>
      </w:r>
      <w:r>
        <w:rPr>
          <w:szCs w:val="24"/>
        </w:rPr>
        <w:t>.</w:t>
      </w:r>
      <w:r w:rsidR="00054FAB">
        <w:rPr>
          <w:szCs w:val="24"/>
        </w:rPr>
        <w:t xml:space="preserve"> </w:t>
      </w:r>
    </w:p>
    <w:p w:rsidR="009923E5" w:rsidRPr="009923E5" w:rsidRDefault="009923E5" w:rsidP="00F77733">
      <w:pPr>
        <w:rPr>
          <w:sz w:val="16"/>
          <w:szCs w:val="16"/>
        </w:rPr>
      </w:pPr>
    </w:p>
    <w:p w:rsidR="009F3C0F" w:rsidRDefault="009923E5" w:rsidP="00F77733">
      <w:pPr>
        <w:rPr>
          <w:szCs w:val="24"/>
        </w:rPr>
      </w:pPr>
      <w:r w:rsidRPr="009923E5">
        <w:rPr>
          <w:b/>
          <w:i/>
          <w:szCs w:val="24"/>
        </w:rPr>
        <w:t>B.</w:t>
      </w:r>
      <w:r w:rsidRPr="009923E5">
        <w:rPr>
          <w:b/>
          <w:i/>
          <w:szCs w:val="24"/>
          <w:u w:val="single"/>
        </w:rPr>
        <w:t xml:space="preserve"> Land Use </w:t>
      </w:r>
      <w:r w:rsidR="009F3C0F">
        <w:rPr>
          <w:b/>
          <w:i/>
          <w:szCs w:val="24"/>
          <w:u w:val="single"/>
        </w:rPr>
        <w:t>/ Transportation Coordination</w:t>
      </w:r>
      <w:r w:rsidRPr="009923E5">
        <w:rPr>
          <w:b/>
          <w:i/>
          <w:szCs w:val="24"/>
          <w:u w:val="single"/>
        </w:rPr>
        <w:t>:</w:t>
      </w:r>
      <w:r>
        <w:rPr>
          <w:b/>
          <w:i/>
          <w:szCs w:val="24"/>
          <w:u w:val="single"/>
        </w:rPr>
        <w:t xml:space="preserve"> </w:t>
      </w:r>
      <w:r>
        <w:rPr>
          <w:szCs w:val="24"/>
        </w:rPr>
        <w:t>SEARPC</w:t>
      </w:r>
      <w:r w:rsidR="001631A8">
        <w:rPr>
          <w:szCs w:val="24"/>
        </w:rPr>
        <w:t xml:space="preserve"> will </w:t>
      </w:r>
      <w:r w:rsidR="009F3C0F">
        <w:rPr>
          <w:szCs w:val="24"/>
        </w:rPr>
        <w:t xml:space="preserve">assist local jurisdictions in </w:t>
      </w:r>
    </w:p>
    <w:p w:rsidR="009923E5" w:rsidRPr="009923E5" w:rsidRDefault="009F3C0F" w:rsidP="00F77733">
      <w:pPr>
        <w:rPr>
          <w:szCs w:val="24"/>
        </w:rPr>
      </w:pPr>
      <w:r>
        <w:rPr>
          <w:szCs w:val="24"/>
        </w:rPr>
        <w:t xml:space="preserve">    coordination land use decisions with consideration toward transportation alternatives. </w:t>
      </w:r>
      <w:r w:rsidR="001631A8">
        <w:rPr>
          <w:szCs w:val="24"/>
        </w:rPr>
        <w:t xml:space="preserve"> </w:t>
      </w:r>
    </w:p>
    <w:p w:rsidR="00054FAB" w:rsidRPr="0047623F" w:rsidRDefault="00054FAB" w:rsidP="00F77733">
      <w:pPr>
        <w:rPr>
          <w:sz w:val="16"/>
          <w:szCs w:val="16"/>
        </w:rPr>
      </w:pPr>
    </w:p>
    <w:p w:rsidR="0047623F" w:rsidRPr="0047623F" w:rsidRDefault="0047623F" w:rsidP="00F77733">
      <w:pPr>
        <w:rPr>
          <w:sz w:val="16"/>
          <w:szCs w:val="16"/>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8B622D" w:rsidRDefault="008B622D" w:rsidP="00F77733">
      <w:pPr>
        <w:rPr>
          <w:b/>
          <w:u w:val="single"/>
        </w:rPr>
      </w:pPr>
    </w:p>
    <w:p w:rsidR="008B622D" w:rsidRDefault="008B622D" w:rsidP="00F77733">
      <w:pPr>
        <w:rPr>
          <w:b/>
          <w:u w:val="single"/>
        </w:rPr>
      </w:pPr>
    </w:p>
    <w:p w:rsidR="00E6683F" w:rsidRDefault="00C60108" w:rsidP="00E6683F">
      <w:pPr>
        <w:pStyle w:val="Footer"/>
        <w:tabs>
          <w:tab w:val="clear" w:pos="4320"/>
          <w:tab w:val="clear" w:pos="8640"/>
        </w:tabs>
        <w:jc w:val="center"/>
        <w:rPr>
          <w:b/>
          <w:szCs w:val="24"/>
        </w:rPr>
      </w:pPr>
      <w:r>
        <w:rPr>
          <w:b/>
          <w:szCs w:val="24"/>
        </w:rPr>
        <w:t>10</w:t>
      </w:r>
    </w:p>
    <w:p w:rsidR="00C9384B" w:rsidRDefault="00C9384B" w:rsidP="00E6683F">
      <w:pPr>
        <w:jc w:val="center"/>
        <w:rPr>
          <w:b/>
          <w:u w:val="single"/>
        </w:rPr>
      </w:pPr>
    </w:p>
    <w:p w:rsidR="00CF574E" w:rsidRDefault="00F65ADA" w:rsidP="00CF574E">
      <w:pPr>
        <w:rPr>
          <w:b/>
          <w:szCs w:val="24"/>
        </w:rPr>
      </w:pPr>
      <w:r w:rsidRPr="00B22D3B">
        <w:rPr>
          <w:b/>
          <w:szCs w:val="24"/>
        </w:rPr>
        <w:t>44.2</w:t>
      </w:r>
      <w:r>
        <w:rPr>
          <w:b/>
          <w:szCs w:val="24"/>
        </w:rPr>
        <w:t>2</w:t>
      </w:r>
      <w:r w:rsidRPr="00B22D3B">
        <w:rPr>
          <w:b/>
          <w:szCs w:val="24"/>
        </w:rPr>
        <w:t xml:space="preserve"> GENERAL</w:t>
      </w:r>
      <w:r w:rsidR="00CF574E">
        <w:rPr>
          <w:b/>
          <w:szCs w:val="24"/>
        </w:rPr>
        <w:t xml:space="preserve"> DEVELOPMENT AND COMPREHENSIVE </w:t>
      </w:r>
      <w:r w:rsidR="00CF574E" w:rsidRPr="00B22D3B">
        <w:rPr>
          <w:b/>
          <w:szCs w:val="24"/>
        </w:rPr>
        <w:t xml:space="preserve">PLANNING </w:t>
      </w:r>
      <w:r w:rsidR="00CF574E">
        <w:rPr>
          <w:b/>
          <w:szCs w:val="24"/>
        </w:rPr>
        <w:t>(</w:t>
      </w:r>
      <w:r>
        <w:rPr>
          <w:b/>
          <w:szCs w:val="24"/>
        </w:rPr>
        <w:t>cont.</w:t>
      </w:r>
      <w:r w:rsidR="00CF574E">
        <w:rPr>
          <w:b/>
          <w:szCs w:val="24"/>
        </w:rPr>
        <w:t>)</w:t>
      </w:r>
    </w:p>
    <w:p w:rsidR="00C9384B" w:rsidRDefault="00C9384B" w:rsidP="00F77733">
      <w:pPr>
        <w:rPr>
          <w:b/>
          <w:u w:val="single"/>
        </w:rPr>
      </w:pPr>
    </w:p>
    <w:p w:rsidR="00F77733" w:rsidRDefault="00F77733" w:rsidP="00F77733">
      <w:pPr>
        <w:rPr>
          <w:b/>
          <w:u w:val="single"/>
        </w:rPr>
      </w:pPr>
      <w:r>
        <w:rPr>
          <w:b/>
          <w:u w:val="single"/>
        </w:rPr>
        <w:t>END PRODUCT</w:t>
      </w:r>
    </w:p>
    <w:p w:rsidR="00F77733" w:rsidRDefault="00F77733" w:rsidP="00F77733"/>
    <w:tbl>
      <w:tblPr>
        <w:tblW w:w="7800" w:type="dxa"/>
        <w:tblInd w:w="-5" w:type="dxa"/>
        <w:tblLook w:val="04A0" w:firstRow="1" w:lastRow="0" w:firstColumn="1" w:lastColumn="0" w:noHBand="0" w:noVBand="1"/>
      </w:tblPr>
      <w:tblGrid>
        <w:gridCol w:w="600"/>
        <w:gridCol w:w="5020"/>
        <w:gridCol w:w="2180"/>
      </w:tblGrid>
      <w:tr w:rsidR="0047623F" w:rsidRPr="00A45143"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7623F" w:rsidRPr="00A45143" w:rsidRDefault="0047623F"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47623F" w:rsidRPr="00A45143" w:rsidRDefault="0047623F"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47623F" w:rsidRPr="00A45143" w:rsidRDefault="0047623F" w:rsidP="005B7D20">
            <w:pPr>
              <w:jc w:val="center"/>
              <w:rPr>
                <w:b/>
                <w:bCs/>
                <w:color w:val="000000"/>
                <w:sz w:val="22"/>
                <w:szCs w:val="22"/>
              </w:rPr>
            </w:pPr>
            <w:r w:rsidRPr="00A45143">
              <w:rPr>
                <w:b/>
                <w:bCs/>
                <w:color w:val="000000"/>
                <w:sz w:val="22"/>
                <w:szCs w:val="22"/>
              </w:rPr>
              <w:t>Completion Dates</w:t>
            </w:r>
          </w:p>
        </w:tc>
      </w:tr>
      <w:tr w:rsidR="0047623F"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47623F" w:rsidRPr="00A45143" w:rsidRDefault="008B622D" w:rsidP="0047623F">
            <w:pPr>
              <w:rPr>
                <w:color w:val="000000"/>
                <w:sz w:val="22"/>
                <w:szCs w:val="22"/>
              </w:rPr>
            </w:pPr>
            <w:r>
              <w:rPr>
                <w:color w:val="000000"/>
                <w:szCs w:val="24"/>
              </w:rPr>
              <w:t>Map Review</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On-going</w:t>
            </w:r>
          </w:p>
        </w:tc>
      </w:tr>
      <w:tr w:rsidR="0047623F"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rPr>
                <w:color w:val="000000"/>
                <w:sz w:val="22"/>
                <w:szCs w:val="22"/>
              </w:rPr>
            </w:pPr>
            <w:r>
              <w:rPr>
                <w:color w:val="000000"/>
                <w:sz w:val="22"/>
                <w:szCs w:val="22"/>
              </w:rPr>
              <w:t>Traffic count database</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rsidTr="00CF574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rsidR="0047623F" w:rsidRPr="00A45143" w:rsidRDefault="008B622D" w:rsidP="005B7D20">
            <w:pPr>
              <w:rPr>
                <w:color w:val="000000"/>
                <w:szCs w:val="24"/>
              </w:rPr>
            </w:pPr>
            <w:r>
              <w:rPr>
                <w:color w:val="000000"/>
                <w:szCs w:val="24"/>
              </w:rPr>
              <w:t>GIS mapping program</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4</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47623F" w:rsidRPr="00A45143" w:rsidRDefault="008B622D" w:rsidP="005B7D20">
            <w:pPr>
              <w:rPr>
                <w:color w:val="000000"/>
                <w:szCs w:val="24"/>
              </w:rPr>
            </w:pPr>
            <w:r>
              <w:rPr>
                <w:color w:val="000000"/>
                <w:sz w:val="22"/>
                <w:szCs w:val="22"/>
              </w:rPr>
              <w:t>Demographic and development database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1631A8" w:rsidRPr="00A45143"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1A8" w:rsidRPr="00A45143" w:rsidRDefault="001631A8"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1631A8" w:rsidRDefault="009F3C0F" w:rsidP="005B7D20">
            <w:pPr>
              <w:rPr>
                <w:color w:val="000000"/>
                <w:sz w:val="22"/>
                <w:szCs w:val="22"/>
              </w:rPr>
            </w:pPr>
            <w:r>
              <w:rPr>
                <w:color w:val="000000"/>
                <w:sz w:val="22"/>
                <w:szCs w:val="22"/>
              </w:rPr>
              <w:t>Land use / Transportation Coordination</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1631A8" w:rsidRDefault="001631A8" w:rsidP="005B7D20">
            <w:pPr>
              <w:jc w:val="center"/>
              <w:rPr>
                <w:rFonts w:ascii="Calibri" w:hAnsi="Calibri"/>
                <w:color w:val="000000"/>
                <w:sz w:val="22"/>
                <w:szCs w:val="22"/>
              </w:rPr>
            </w:pPr>
            <w:r>
              <w:rPr>
                <w:rFonts w:ascii="Calibri" w:hAnsi="Calibri"/>
                <w:color w:val="000000"/>
                <w:sz w:val="22"/>
                <w:szCs w:val="22"/>
              </w:rPr>
              <w:t>On-going</w:t>
            </w:r>
          </w:p>
        </w:tc>
      </w:tr>
    </w:tbl>
    <w:p w:rsidR="00B51322" w:rsidRDefault="00B51322" w:rsidP="00B51322">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B51322" w:rsidRPr="00A45143" w:rsidRDefault="00B51322" w:rsidP="00B51322">
      <w:pPr>
        <w:pStyle w:val="Footer"/>
        <w:tabs>
          <w:tab w:val="clear" w:pos="4320"/>
          <w:tab w:val="clear" w:pos="8640"/>
        </w:tabs>
        <w:ind w:right="-180"/>
        <w:rPr>
          <w:sz w:val="16"/>
          <w:szCs w:val="16"/>
        </w:rPr>
      </w:pPr>
      <w:r w:rsidRPr="00A45143">
        <w:rPr>
          <w:sz w:val="16"/>
          <w:szCs w:val="16"/>
        </w:rPr>
        <w:t>and Jefferson County.</w:t>
      </w:r>
    </w:p>
    <w:p w:rsidR="00002960" w:rsidRPr="00002960" w:rsidRDefault="00002960" w:rsidP="00B51322">
      <w:pPr>
        <w:pStyle w:val="Footer"/>
        <w:tabs>
          <w:tab w:val="clear" w:pos="4320"/>
          <w:tab w:val="clear" w:pos="8640"/>
        </w:tabs>
        <w:rPr>
          <w:b/>
          <w:sz w:val="16"/>
          <w:szCs w:val="16"/>
        </w:rPr>
      </w:pPr>
    </w:p>
    <w:p w:rsidR="00C9384B" w:rsidRDefault="00C9384B" w:rsidP="00B51322">
      <w:pPr>
        <w:pStyle w:val="Footer"/>
        <w:tabs>
          <w:tab w:val="clear" w:pos="4320"/>
          <w:tab w:val="clear" w:pos="8640"/>
        </w:tabs>
        <w:rPr>
          <w:b/>
          <w:szCs w:val="24"/>
        </w:rPr>
      </w:pPr>
    </w:p>
    <w:p w:rsidR="00C9384B" w:rsidRDefault="00C9384B" w:rsidP="00B51322">
      <w:pPr>
        <w:pStyle w:val="Footer"/>
        <w:tabs>
          <w:tab w:val="clear" w:pos="4320"/>
          <w:tab w:val="clear" w:pos="8640"/>
        </w:tabs>
        <w:rPr>
          <w:b/>
          <w:szCs w:val="24"/>
        </w:rPr>
      </w:pPr>
    </w:p>
    <w:p w:rsidR="00C9384B" w:rsidRDefault="00C9384B" w:rsidP="00C9384B">
      <w:pPr>
        <w:pStyle w:val="Footer"/>
        <w:tabs>
          <w:tab w:val="clear" w:pos="4320"/>
          <w:tab w:val="clear" w:pos="8640"/>
        </w:tabs>
        <w:jc w:val="center"/>
        <w:rPr>
          <w:b/>
          <w:szCs w:val="24"/>
        </w:rPr>
      </w:pPr>
    </w:p>
    <w:p w:rsidR="00B51322" w:rsidRDefault="00B51322" w:rsidP="00B51322">
      <w:pPr>
        <w:pStyle w:val="Footer"/>
        <w:tabs>
          <w:tab w:val="clear" w:pos="4320"/>
          <w:tab w:val="clear" w:pos="8640"/>
        </w:tabs>
        <w:rPr>
          <w:b/>
          <w:szCs w:val="24"/>
        </w:rPr>
      </w:pPr>
      <w:r w:rsidRPr="00A45143">
        <w:rPr>
          <w:b/>
          <w:szCs w:val="24"/>
        </w:rPr>
        <w:t>44.2</w:t>
      </w:r>
      <w:r>
        <w:rPr>
          <w:b/>
          <w:szCs w:val="24"/>
        </w:rPr>
        <w:t>2 Funding Data</w:t>
      </w:r>
    </w:p>
    <w:p w:rsidR="00B51322" w:rsidRPr="00B51322" w:rsidRDefault="00B51322" w:rsidP="00B51322">
      <w:pPr>
        <w:pStyle w:val="Footer"/>
        <w:tabs>
          <w:tab w:val="clear" w:pos="4320"/>
          <w:tab w:val="clear" w:pos="8640"/>
        </w:tabs>
        <w:rPr>
          <w:b/>
          <w:sz w:val="16"/>
          <w:szCs w:val="16"/>
        </w:rPr>
      </w:pPr>
    </w:p>
    <w:p w:rsidR="00B51322" w:rsidRPr="00F65ADA" w:rsidRDefault="00B51322" w:rsidP="00B51322">
      <w:pPr>
        <w:pStyle w:val="Footer"/>
        <w:tabs>
          <w:tab w:val="clear" w:pos="4320"/>
          <w:tab w:val="clear" w:pos="8640"/>
        </w:tabs>
        <w:rPr>
          <w:b/>
          <w:szCs w:val="24"/>
        </w:rPr>
      </w:pPr>
      <w:r w:rsidRPr="00F65ADA">
        <w:rPr>
          <w:b/>
          <w:szCs w:val="24"/>
        </w:rPr>
        <w:t xml:space="preserve">Local       </w:t>
      </w:r>
      <w:r w:rsidR="00E83DE7" w:rsidRPr="00F65ADA">
        <w:rPr>
          <w:b/>
          <w:szCs w:val="24"/>
        </w:rPr>
        <w:t xml:space="preserve">   $   </w:t>
      </w:r>
      <w:r w:rsidR="00F65ADA">
        <w:rPr>
          <w:b/>
          <w:szCs w:val="24"/>
        </w:rPr>
        <w:t>4</w:t>
      </w:r>
      <w:r w:rsidR="004435CC" w:rsidRPr="00F65ADA">
        <w:rPr>
          <w:b/>
          <w:szCs w:val="24"/>
        </w:rPr>
        <w:t>,</w:t>
      </w:r>
      <w:r w:rsidR="009F3C0F">
        <w:rPr>
          <w:b/>
          <w:szCs w:val="24"/>
        </w:rPr>
        <w:t>672</w:t>
      </w:r>
      <w:r w:rsidRPr="00F65ADA">
        <w:rPr>
          <w:b/>
          <w:szCs w:val="24"/>
        </w:rPr>
        <w:t xml:space="preserve">           </w:t>
      </w:r>
    </w:p>
    <w:p w:rsidR="00B51322" w:rsidRPr="00F65ADA" w:rsidRDefault="00B51322" w:rsidP="00B51322">
      <w:pPr>
        <w:pStyle w:val="Footer"/>
        <w:tabs>
          <w:tab w:val="clear" w:pos="4320"/>
          <w:tab w:val="clear" w:pos="8640"/>
        </w:tabs>
        <w:rPr>
          <w:b/>
          <w:szCs w:val="24"/>
        </w:rPr>
      </w:pPr>
      <w:r w:rsidRPr="00F65ADA">
        <w:rPr>
          <w:b/>
          <w:szCs w:val="24"/>
        </w:rPr>
        <w:t>Federal</w:t>
      </w:r>
      <w:r w:rsidR="00E83DE7" w:rsidRPr="00F65ADA">
        <w:rPr>
          <w:b/>
          <w:szCs w:val="24"/>
        </w:rPr>
        <w:t xml:space="preserve">      </w:t>
      </w:r>
      <w:r w:rsidR="004435CC" w:rsidRPr="00F65ADA">
        <w:rPr>
          <w:b/>
          <w:szCs w:val="24"/>
        </w:rPr>
        <w:t>$ 1</w:t>
      </w:r>
      <w:r w:rsidR="009F3C0F">
        <w:rPr>
          <w:b/>
          <w:szCs w:val="24"/>
        </w:rPr>
        <w:t>8</w:t>
      </w:r>
      <w:r w:rsidR="004435CC" w:rsidRPr="00F65ADA">
        <w:rPr>
          <w:b/>
          <w:szCs w:val="24"/>
        </w:rPr>
        <w:t>,</w:t>
      </w:r>
      <w:r w:rsidR="009F3C0F">
        <w:rPr>
          <w:b/>
          <w:szCs w:val="24"/>
        </w:rPr>
        <w:t>688</w:t>
      </w:r>
    </w:p>
    <w:p w:rsidR="00B51322" w:rsidRPr="00F65ADA" w:rsidRDefault="00B51322" w:rsidP="00B51322">
      <w:pPr>
        <w:pStyle w:val="Footer"/>
        <w:tabs>
          <w:tab w:val="clear" w:pos="4320"/>
          <w:tab w:val="clear" w:pos="8640"/>
        </w:tabs>
        <w:rPr>
          <w:b/>
          <w:szCs w:val="24"/>
        </w:rPr>
      </w:pPr>
      <w:r w:rsidRPr="00F65ADA">
        <w:rPr>
          <w:b/>
          <w:szCs w:val="24"/>
        </w:rPr>
        <w:t>Total</w:t>
      </w:r>
      <w:r w:rsidR="00E83DE7" w:rsidRPr="00F65ADA">
        <w:rPr>
          <w:b/>
          <w:szCs w:val="24"/>
        </w:rPr>
        <w:t xml:space="preserve">          $ </w:t>
      </w:r>
      <w:r w:rsidR="00F65ADA">
        <w:rPr>
          <w:b/>
          <w:szCs w:val="24"/>
        </w:rPr>
        <w:t>2</w:t>
      </w:r>
      <w:r w:rsidR="009F3C0F">
        <w:rPr>
          <w:b/>
          <w:szCs w:val="24"/>
        </w:rPr>
        <w:t>3</w:t>
      </w:r>
      <w:r w:rsidR="004435CC" w:rsidRPr="00F65ADA">
        <w:rPr>
          <w:b/>
          <w:szCs w:val="24"/>
        </w:rPr>
        <w:t>,</w:t>
      </w:r>
      <w:r w:rsidR="00F65ADA">
        <w:rPr>
          <w:b/>
          <w:szCs w:val="24"/>
        </w:rPr>
        <w:t>3</w:t>
      </w:r>
      <w:r w:rsidR="009F3C0F">
        <w:rPr>
          <w:b/>
          <w:szCs w:val="24"/>
        </w:rPr>
        <w:t>60</w:t>
      </w:r>
    </w:p>
    <w:p w:rsidR="00B51322" w:rsidRPr="00F65ADA" w:rsidRDefault="00B51322" w:rsidP="00B51322">
      <w:pPr>
        <w:pStyle w:val="Footer"/>
        <w:tabs>
          <w:tab w:val="clear" w:pos="4320"/>
          <w:tab w:val="clear" w:pos="8640"/>
        </w:tabs>
        <w:rPr>
          <w:b/>
          <w:sz w:val="16"/>
          <w:szCs w:val="16"/>
        </w:rPr>
      </w:pPr>
    </w:p>
    <w:p w:rsidR="00002960" w:rsidRDefault="00B51322" w:rsidP="00002960">
      <w:pPr>
        <w:pStyle w:val="Footer"/>
        <w:tabs>
          <w:tab w:val="clear" w:pos="4320"/>
          <w:tab w:val="clear" w:pos="8640"/>
        </w:tabs>
        <w:rPr>
          <w:b/>
          <w:szCs w:val="24"/>
        </w:rPr>
      </w:pPr>
      <w:r w:rsidRPr="00F65ADA">
        <w:rPr>
          <w:b/>
          <w:szCs w:val="24"/>
        </w:rPr>
        <w:t>UPWP Percent</w:t>
      </w:r>
      <w:r w:rsidR="00E83DE7" w:rsidRPr="00F65ADA">
        <w:rPr>
          <w:b/>
          <w:szCs w:val="24"/>
        </w:rPr>
        <w:t xml:space="preserve">        </w:t>
      </w:r>
      <w:r w:rsidR="00F65ADA">
        <w:rPr>
          <w:b/>
          <w:szCs w:val="24"/>
        </w:rPr>
        <w:t>1</w:t>
      </w:r>
      <w:r w:rsidR="009F3C0F">
        <w:rPr>
          <w:b/>
          <w:szCs w:val="24"/>
        </w:rPr>
        <w:t>2</w:t>
      </w:r>
      <w:r w:rsidR="00E83DE7" w:rsidRPr="00F65ADA">
        <w:rPr>
          <w:b/>
          <w:szCs w:val="24"/>
        </w:rPr>
        <w:t xml:space="preserve"> %</w:t>
      </w:r>
    </w:p>
    <w:p w:rsidR="00C9384B" w:rsidRDefault="00C9384B" w:rsidP="006D04F9">
      <w:pPr>
        <w:pStyle w:val="Footer"/>
        <w:tabs>
          <w:tab w:val="clear" w:pos="4320"/>
          <w:tab w:val="clear" w:pos="8640"/>
        </w:tabs>
        <w:jc w:val="center"/>
        <w:rPr>
          <w:b/>
          <w:szCs w:val="24"/>
        </w:rPr>
      </w:pPr>
    </w:p>
    <w:p w:rsidR="00C9384B" w:rsidRDefault="00C9384B" w:rsidP="006D04F9">
      <w:pPr>
        <w:pStyle w:val="Footer"/>
        <w:tabs>
          <w:tab w:val="clear" w:pos="4320"/>
          <w:tab w:val="clear" w:pos="8640"/>
        </w:tabs>
        <w:jc w:val="center"/>
        <w:rPr>
          <w:b/>
          <w:szCs w:val="24"/>
        </w:rPr>
      </w:pPr>
    </w:p>
    <w:p w:rsidR="00012198" w:rsidRDefault="00012198" w:rsidP="006D04F9">
      <w:pPr>
        <w:pStyle w:val="Footer"/>
        <w:tabs>
          <w:tab w:val="clear" w:pos="4320"/>
          <w:tab w:val="clear" w:pos="8640"/>
        </w:tabs>
        <w:jc w:val="center"/>
        <w:rPr>
          <w:b/>
          <w:szCs w:val="24"/>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542266" w:rsidRDefault="00542266" w:rsidP="005437BF">
      <w:pPr>
        <w:jc w:val="center"/>
        <w:rPr>
          <w:b/>
          <w:sz w:val="32"/>
        </w:rPr>
      </w:pPr>
    </w:p>
    <w:p w:rsidR="00E6683F" w:rsidRDefault="00E6683F" w:rsidP="005437BF">
      <w:pPr>
        <w:jc w:val="center"/>
        <w:rPr>
          <w:b/>
          <w:sz w:val="32"/>
        </w:rPr>
      </w:pPr>
    </w:p>
    <w:p w:rsidR="009923E5" w:rsidRDefault="009923E5" w:rsidP="005437BF">
      <w:pPr>
        <w:jc w:val="center"/>
        <w:rPr>
          <w:b/>
          <w:sz w:val="32"/>
        </w:rPr>
      </w:pPr>
    </w:p>
    <w:p w:rsidR="00E6683F" w:rsidRDefault="00E6683F" w:rsidP="005437BF">
      <w:pPr>
        <w:jc w:val="center"/>
        <w:rPr>
          <w:b/>
        </w:rPr>
      </w:pPr>
      <w:r w:rsidRPr="006D04F9">
        <w:rPr>
          <w:b/>
        </w:rPr>
        <w:t>1</w:t>
      </w:r>
      <w:r w:rsidR="00C60108">
        <w:rPr>
          <w:b/>
        </w:rPr>
        <w:t>1</w:t>
      </w:r>
    </w:p>
    <w:p w:rsidR="008B622D" w:rsidRDefault="008B622D" w:rsidP="005437BF">
      <w:pPr>
        <w:jc w:val="center"/>
        <w:rPr>
          <w:b/>
        </w:rPr>
      </w:pPr>
    </w:p>
    <w:p w:rsidR="005437BF" w:rsidRPr="002F30A7" w:rsidRDefault="005437BF" w:rsidP="005437BF">
      <w:pPr>
        <w:jc w:val="center"/>
        <w:rPr>
          <w:sz w:val="32"/>
        </w:rPr>
      </w:pPr>
      <w:r>
        <w:rPr>
          <w:b/>
          <w:sz w:val="32"/>
        </w:rPr>
        <w:t>44.23</w:t>
      </w:r>
      <w:r w:rsidRPr="002F30A7">
        <w:rPr>
          <w:b/>
          <w:sz w:val="32"/>
        </w:rPr>
        <w:t xml:space="preserve">  </w:t>
      </w:r>
      <w:r w:rsidR="00F844C9">
        <w:rPr>
          <w:b/>
          <w:sz w:val="32"/>
        </w:rPr>
        <w:t xml:space="preserve">LONG RANGE </w:t>
      </w:r>
      <w:r w:rsidR="00ED3E88">
        <w:rPr>
          <w:b/>
          <w:sz w:val="32"/>
        </w:rPr>
        <w:t xml:space="preserve">TRANSPORTATION </w:t>
      </w:r>
      <w:r w:rsidR="00F844C9">
        <w:rPr>
          <w:b/>
          <w:sz w:val="32"/>
        </w:rPr>
        <w:t>PLANNING</w:t>
      </w:r>
    </w:p>
    <w:p w:rsidR="005437BF" w:rsidRPr="002F30A7" w:rsidRDefault="005437BF" w:rsidP="005437BF">
      <w:pPr>
        <w:rPr>
          <w:sz w:val="16"/>
          <w:szCs w:val="16"/>
        </w:rPr>
      </w:pPr>
    </w:p>
    <w:p w:rsidR="005437BF" w:rsidRPr="002F30A7" w:rsidRDefault="005437BF" w:rsidP="005437BF">
      <w:pPr>
        <w:pBdr>
          <w:top w:val="single" w:sz="4" w:space="1" w:color="auto"/>
        </w:pBdr>
        <w:rPr>
          <w:sz w:val="16"/>
          <w:szCs w:val="16"/>
        </w:rPr>
      </w:pPr>
    </w:p>
    <w:p w:rsidR="005437BF" w:rsidRDefault="005437BF" w:rsidP="005437BF">
      <w:r>
        <w:rPr>
          <w:b/>
          <w:u w:val="single"/>
        </w:rPr>
        <w:t>DESCRIPTION</w:t>
      </w:r>
    </w:p>
    <w:p w:rsidR="005437BF" w:rsidRPr="00BD58E1" w:rsidRDefault="005437BF" w:rsidP="005437BF">
      <w:pPr>
        <w:rPr>
          <w:sz w:val="16"/>
          <w:szCs w:val="16"/>
        </w:rPr>
      </w:pPr>
    </w:p>
    <w:p w:rsidR="005437BF" w:rsidRDefault="005437BF" w:rsidP="005437BF">
      <w:r>
        <w:t xml:space="preserve">The </w:t>
      </w:r>
      <w:r w:rsidR="000A42B5">
        <w:t xml:space="preserve">2045 </w:t>
      </w:r>
      <w:r>
        <w:t xml:space="preserve">Metropolitan Transportation Plan (MTP) </w:t>
      </w:r>
      <w:r w:rsidR="000A42B5">
        <w:t xml:space="preserve">process will take place during FY 2020 and overlap into FY 2021 with adoption schedules no later than September 2020. PBATS’ 2040 MTP plan </w:t>
      </w:r>
      <w:r w:rsidR="00C9384B">
        <w:t xml:space="preserve">which was last adopted in 2015 </w:t>
      </w:r>
      <w:r w:rsidR="000A42B5">
        <w:t xml:space="preserve">will be </w:t>
      </w:r>
      <w:r>
        <w:t xml:space="preserve">continuously </w:t>
      </w:r>
      <w:r w:rsidR="000A42B5">
        <w:t>reviewed</w:t>
      </w:r>
      <w:r>
        <w:t xml:space="preserve"> to determine what parts of the plan need to be changed to better reflect the Urban Area’s current and future transportation needs.  To this end, this task will also involve evaluating the work conducted under the other tasks of the UPWP to determine if the Plan is meeting the immediate needs of the Study Area.  Review of local government’s policies and practices that have a bearing on the implementation of the Transportation Plan will also be undertaken as part of this task.</w:t>
      </w:r>
    </w:p>
    <w:p w:rsidR="005437BF" w:rsidRPr="00BD58E1" w:rsidRDefault="005437BF" w:rsidP="005437BF">
      <w:pPr>
        <w:rPr>
          <w:sz w:val="16"/>
          <w:szCs w:val="16"/>
        </w:rPr>
      </w:pPr>
    </w:p>
    <w:p w:rsidR="005437BF" w:rsidRDefault="000A42B5" w:rsidP="005437BF">
      <w:r>
        <w:t>During the development of the 2045 MTP s</w:t>
      </w:r>
      <w:r w:rsidR="005B7D20">
        <w:t xml:space="preserve">taff will </w:t>
      </w:r>
      <w:r>
        <w:t xml:space="preserve">assist with the plan development </w:t>
      </w:r>
      <w:proofErr w:type="gramStart"/>
      <w:r>
        <w:t xml:space="preserve">while </w:t>
      </w:r>
      <w:r w:rsidR="005B7D20">
        <w:t xml:space="preserve"> monitoring</w:t>
      </w:r>
      <w:proofErr w:type="gramEnd"/>
      <w:r w:rsidR="005B7D20">
        <w:t xml:space="preserve"> and updating </w:t>
      </w:r>
      <w:r w:rsidR="005437BF" w:rsidRPr="002E3271">
        <w:t xml:space="preserve">the </w:t>
      </w:r>
      <w:r w:rsidR="00205C57">
        <w:t>2040</w:t>
      </w:r>
      <w:r w:rsidR="00E6683F">
        <w:t xml:space="preserve"> </w:t>
      </w:r>
      <w:r w:rsidR="005437BF" w:rsidRPr="002E3271">
        <w:t>MTP and amending it as may be necessary to reflect urgent needs</w:t>
      </w:r>
      <w:r w:rsidR="00205C57">
        <w:t>.</w:t>
      </w:r>
      <w:r w:rsidR="005437BF" w:rsidRPr="002E3271">
        <w:t xml:space="preserve"> This will include </w:t>
      </w:r>
      <w:r w:rsidR="005437BF" w:rsidRPr="00E8182B">
        <w:t>but is not limited to reviewing the transportation system and policies</w:t>
      </w:r>
      <w:r w:rsidR="005437BF">
        <w:t>, identifying a financially constrained list of transportation projects and involving the public in the development of the MTP.</w:t>
      </w:r>
      <w:r w:rsidR="005437BF" w:rsidRPr="002E3271">
        <w:t xml:space="preserve">  </w:t>
      </w:r>
    </w:p>
    <w:p w:rsidR="001424CE" w:rsidRPr="001424CE" w:rsidRDefault="001424CE" w:rsidP="005437BF">
      <w:pPr>
        <w:rPr>
          <w:sz w:val="16"/>
          <w:szCs w:val="16"/>
        </w:rPr>
      </w:pPr>
    </w:p>
    <w:p w:rsidR="005437BF" w:rsidRPr="00205C57" w:rsidRDefault="005437BF" w:rsidP="005437BF">
      <w:pPr>
        <w:rPr>
          <w:sz w:val="16"/>
          <w:szCs w:val="16"/>
        </w:rPr>
      </w:pPr>
    </w:p>
    <w:p w:rsidR="005437BF" w:rsidRDefault="005437BF" w:rsidP="005437BF">
      <w:pPr>
        <w:rPr>
          <w:b/>
          <w:u w:val="single"/>
        </w:rPr>
      </w:pPr>
      <w:r w:rsidRPr="002E3271">
        <w:rPr>
          <w:b/>
          <w:u w:val="single"/>
        </w:rPr>
        <w:t>WORK TASK</w:t>
      </w:r>
    </w:p>
    <w:p w:rsidR="0056191E" w:rsidRPr="0056191E" w:rsidRDefault="0056191E" w:rsidP="005437BF">
      <w:pPr>
        <w:rPr>
          <w:b/>
          <w:sz w:val="16"/>
          <w:szCs w:val="16"/>
          <w:u w:val="single"/>
        </w:rPr>
      </w:pPr>
    </w:p>
    <w:p w:rsidR="0056191E" w:rsidRPr="002E3271" w:rsidRDefault="0056191E" w:rsidP="005437BF">
      <w:r>
        <w:rPr>
          <w:b/>
          <w:u w:val="single"/>
        </w:rPr>
        <w:t>44.23.01 – Metropolitan Transportation Plan</w:t>
      </w:r>
    </w:p>
    <w:p w:rsidR="005437BF" w:rsidRPr="00205C57" w:rsidRDefault="005437BF" w:rsidP="005437BF">
      <w:pPr>
        <w:rPr>
          <w:sz w:val="16"/>
          <w:szCs w:val="16"/>
        </w:rPr>
      </w:pPr>
    </w:p>
    <w:p w:rsidR="000A42B5" w:rsidRDefault="0056191E" w:rsidP="000A42B5">
      <w:r w:rsidRPr="0056191E">
        <w:rPr>
          <w:b/>
          <w:i/>
        </w:rPr>
        <w:t xml:space="preserve">A. </w:t>
      </w:r>
      <w:r w:rsidR="000A42B5" w:rsidRPr="00EF7DA6">
        <w:rPr>
          <w:b/>
          <w:i/>
          <w:u w:val="single"/>
        </w:rPr>
        <w:t>2045 Metropolitan Transportation Plan:</w:t>
      </w:r>
      <w:r w:rsidR="000A42B5">
        <w:rPr>
          <w:b/>
          <w:i/>
          <w:u w:val="single"/>
        </w:rPr>
        <w:t xml:space="preserve"> </w:t>
      </w:r>
      <w:r w:rsidR="000A42B5">
        <w:t xml:space="preserve">The development of the 2045 MTP will be the </w:t>
      </w:r>
    </w:p>
    <w:p w:rsidR="000A42B5" w:rsidRDefault="000A42B5" w:rsidP="000A42B5">
      <w:r>
        <w:t xml:space="preserve">    primary focus of this element of the UPWP. SEARPC has drafted a Letter of Interest and a  </w:t>
      </w:r>
    </w:p>
    <w:p w:rsidR="00205C57" w:rsidRDefault="000A42B5" w:rsidP="005437BF">
      <w:r>
        <w:t xml:space="preserve">    draft Scope of Work to outsource the plan’s development</w:t>
      </w:r>
      <w:proofErr w:type="gramStart"/>
      <w:r>
        <w:t xml:space="preserve">. </w:t>
      </w:r>
      <w:r w:rsidR="0056191E">
        <w:t>.</w:t>
      </w:r>
      <w:proofErr w:type="gramEnd"/>
      <w:r w:rsidR="00205C57">
        <w:t xml:space="preserve"> </w:t>
      </w:r>
    </w:p>
    <w:p w:rsidR="0056191E" w:rsidRDefault="0056191E" w:rsidP="005437BF">
      <w:pPr>
        <w:rPr>
          <w:sz w:val="16"/>
          <w:szCs w:val="16"/>
        </w:rPr>
      </w:pPr>
    </w:p>
    <w:p w:rsidR="00BD58E1" w:rsidRDefault="0056191E" w:rsidP="0056191E">
      <w:r w:rsidRPr="0056191E">
        <w:rPr>
          <w:b/>
          <w:i/>
        </w:rPr>
        <w:t xml:space="preserve">B. </w:t>
      </w:r>
      <w:r w:rsidRPr="00611B09">
        <w:rPr>
          <w:b/>
          <w:i/>
          <w:u w:val="single"/>
        </w:rPr>
        <w:t>Plan Development</w:t>
      </w:r>
      <w:r>
        <w:t xml:space="preserve">: Staff will continue to work with local governments on </w:t>
      </w:r>
      <w:r w:rsidR="00D10B19">
        <w:t xml:space="preserve">regional </w:t>
      </w:r>
    </w:p>
    <w:p w:rsidR="0056191E" w:rsidRDefault="00BD58E1" w:rsidP="0056191E">
      <w:r>
        <w:t xml:space="preserve">    </w:t>
      </w:r>
      <w:r w:rsidR="0056191E">
        <w:t>transportation plans and / or updates:</w:t>
      </w:r>
    </w:p>
    <w:p w:rsidR="00C8724A" w:rsidRDefault="0056191E" w:rsidP="0056191E">
      <w:r>
        <w:tab/>
        <w:t xml:space="preserve">      a.   Review with local governmental units the Arkansas Bi</w:t>
      </w:r>
      <w:r w:rsidR="00C8724A">
        <w:t>cycle</w:t>
      </w:r>
      <w:r>
        <w:t xml:space="preserve"> and Pedestrian </w:t>
      </w:r>
    </w:p>
    <w:p w:rsidR="0056191E" w:rsidRDefault="00C8724A" w:rsidP="0056191E">
      <w:r>
        <w:t xml:space="preserve">                        Transportation </w:t>
      </w:r>
      <w:r w:rsidR="0056191E">
        <w:t>Plan</w:t>
      </w:r>
      <w:r w:rsidR="0056191E">
        <w:tab/>
      </w:r>
    </w:p>
    <w:p w:rsidR="00C8724A" w:rsidRDefault="0056191E" w:rsidP="0056191E">
      <w:r>
        <w:t xml:space="preserve">                  b.   Encourage coordination of local Regional Bike and Pedestrian Plans with the </w:t>
      </w:r>
    </w:p>
    <w:p w:rsidR="0056191E" w:rsidRDefault="00C8724A" w:rsidP="0056191E">
      <w:r>
        <w:t xml:space="preserve">                        S</w:t>
      </w:r>
      <w:r w:rsidR="0056191E">
        <w:t xml:space="preserve">tate </w:t>
      </w:r>
      <w:r>
        <w:t>P</w:t>
      </w:r>
      <w:r w:rsidR="0056191E">
        <w:t>lan</w:t>
      </w:r>
    </w:p>
    <w:p w:rsidR="00EF7DA6" w:rsidRDefault="0056191E" w:rsidP="0056191E">
      <w:r>
        <w:t xml:space="preserve">                  </w:t>
      </w:r>
    </w:p>
    <w:p w:rsidR="00184385" w:rsidRDefault="00EF7DA6" w:rsidP="000A42B5">
      <w:r w:rsidRPr="00EF7DA6">
        <w:rPr>
          <w:b/>
          <w:i/>
        </w:rPr>
        <w:t>C.</w:t>
      </w:r>
      <w:r w:rsidR="000A42B5">
        <w:rPr>
          <w:b/>
          <w:i/>
        </w:rPr>
        <w:t xml:space="preserve"> </w:t>
      </w:r>
      <w:r w:rsidR="00184385">
        <w:rPr>
          <w:b/>
          <w:i/>
          <w:u w:val="single"/>
        </w:rPr>
        <w:t xml:space="preserve">2040 Metropolitan Transportation Plan: </w:t>
      </w:r>
      <w:r w:rsidR="00184385">
        <w:t xml:space="preserve">Though development of the 2045 MTP will have </w:t>
      </w:r>
    </w:p>
    <w:p w:rsidR="000A42B5" w:rsidRPr="00184385" w:rsidRDefault="00184385" w:rsidP="000A42B5">
      <w:r>
        <w:t xml:space="preserve">     started, staff will be tasked with monitoring and amending the 2040 MTP as needed.</w:t>
      </w:r>
    </w:p>
    <w:p w:rsidR="00EF7DA6" w:rsidRPr="00EF7DA6" w:rsidRDefault="00D10B19" w:rsidP="0056191E">
      <w:r>
        <w:t>.</w:t>
      </w:r>
    </w:p>
    <w:p w:rsidR="00611B09" w:rsidRPr="00EF7DA6" w:rsidRDefault="00611B09" w:rsidP="00611B09">
      <w:pPr>
        <w:rPr>
          <w:b/>
          <w:i/>
          <w:sz w:val="16"/>
          <w:szCs w:val="16"/>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C8724A" w:rsidRDefault="00C8724A" w:rsidP="005437BF">
      <w:pPr>
        <w:rPr>
          <w:b/>
          <w:u w:val="single"/>
        </w:rPr>
      </w:pPr>
    </w:p>
    <w:p w:rsidR="00EA5265" w:rsidRDefault="00EA5265" w:rsidP="005437BF">
      <w:pPr>
        <w:rPr>
          <w:b/>
          <w:u w:val="single"/>
        </w:rPr>
      </w:pPr>
    </w:p>
    <w:p w:rsidR="00EA5265" w:rsidRPr="00EA5265" w:rsidRDefault="00EA5265" w:rsidP="00EA5265">
      <w:pPr>
        <w:jc w:val="center"/>
        <w:rPr>
          <w:b/>
        </w:rPr>
      </w:pPr>
      <w:r w:rsidRPr="00EA5265">
        <w:rPr>
          <w:b/>
        </w:rPr>
        <w:t>1</w:t>
      </w:r>
      <w:r w:rsidR="00C60108">
        <w:rPr>
          <w:b/>
        </w:rPr>
        <w:t>2</w:t>
      </w:r>
    </w:p>
    <w:p w:rsidR="001424CE" w:rsidRDefault="001424CE" w:rsidP="005437BF">
      <w:pPr>
        <w:rPr>
          <w:b/>
          <w:u w:val="single"/>
        </w:rPr>
      </w:pPr>
    </w:p>
    <w:p w:rsidR="001424CE" w:rsidRDefault="001424CE" w:rsidP="005437BF">
      <w:pPr>
        <w:rPr>
          <w:b/>
          <w:u w:val="single"/>
        </w:rPr>
      </w:pPr>
    </w:p>
    <w:p w:rsidR="001424CE" w:rsidRPr="001424CE" w:rsidRDefault="00F65ADA" w:rsidP="001424CE">
      <w:pPr>
        <w:rPr>
          <w:szCs w:val="24"/>
        </w:rPr>
      </w:pPr>
      <w:r w:rsidRPr="001424CE">
        <w:rPr>
          <w:b/>
          <w:szCs w:val="24"/>
        </w:rPr>
        <w:t>44.23 LONG</w:t>
      </w:r>
      <w:r w:rsidR="001424CE" w:rsidRPr="001424CE">
        <w:rPr>
          <w:b/>
          <w:szCs w:val="24"/>
        </w:rPr>
        <w:t xml:space="preserve"> RANGE TRANSPORTATION PLANNING</w:t>
      </w:r>
      <w:r w:rsidR="001424CE">
        <w:rPr>
          <w:b/>
          <w:szCs w:val="24"/>
        </w:rPr>
        <w:t xml:space="preserve"> (</w:t>
      </w:r>
      <w:r>
        <w:rPr>
          <w:b/>
          <w:szCs w:val="24"/>
        </w:rPr>
        <w:t>cont.</w:t>
      </w:r>
      <w:r w:rsidR="001424CE">
        <w:rPr>
          <w:b/>
          <w:szCs w:val="24"/>
        </w:rPr>
        <w:t>)</w:t>
      </w:r>
    </w:p>
    <w:p w:rsidR="001424CE" w:rsidRDefault="001424CE" w:rsidP="005437BF">
      <w:pPr>
        <w:rPr>
          <w:b/>
          <w:u w:val="single"/>
        </w:rPr>
      </w:pPr>
    </w:p>
    <w:p w:rsidR="001424CE" w:rsidRDefault="001424CE" w:rsidP="005437BF">
      <w:pPr>
        <w:rPr>
          <w:b/>
          <w:u w:val="single"/>
        </w:rPr>
      </w:pPr>
    </w:p>
    <w:p w:rsidR="005437BF" w:rsidRDefault="005437BF" w:rsidP="005437BF">
      <w:pPr>
        <w:rPr>
          <w:b/>
          <w:u w:val="single"/>
        </w:rPr>
      </w:pPr>
      <w:r>
        <w:rPr>
          <w:b/>
          <w:u w:val="single"/>
        </w:rPr>
        <w:t>END PRODUCT</w:t>
      </w:r>
    </w:p>
    <w:p w:rsidR="00C74011" w:rsidRPr="00BD58E1" w:rsidRDefault="00C74011" w:rsidP="005437BF">
      <w:pPr>
        <w:rPr>
          <w:b/>
          <w:sz w:val="8"/>
          <w:szCs w:val="8"/>
          <w:u w:val="single"/>
        </w:rPr>
      </w:pPr>
    </w:p>
    <w:tbl>
      <w:tblPr>
        <w:tblW w:w="7710" w:type="dxa"/>
        <w:tblInd w:w="85" w:type="dxa"/>
        <w:tblLook w:val="04A0" w:firstRow="1" w:lastRow="0" w:firstColumn="1" w:lastColumn="0" w:noHBand="0" w:noVBand="1"/>
      </w:tblPr>
      <w:tblGrid>
        <w:gridCol w:w="510"/>
        <w:gridCol w:w="5160"/>
        <w:gridCol w:w="2040"/>
      </w:tblGrid>
      <w:tr w:rsidR="00C74011" w:rsidRPr="00A45143" w:rsidTr="001711C6">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011" w:rsidRPr="00A45143" w:rsidRDefault="00C74011" w:rsidP="0027640A">
            <w:pPr>
              <w:rPr>
                <w:rFonts w:ascii="Calibri" w:hAnsi="Calibri"/>
                <w:color w:val="000000"/>
                <w:sz w:val="22"/>
                <w:szCs w:val="22"/>
              </w:rPr>
            </w:pPr>
            <w:r w:rsidRPr="00A45143">
              <w:rPr>
                <w:rFonts w:ascii="Calibri" w:hAnsi="Calibri"/>
                <w:color w:val="000000"/>
                <w:sz w:val="22"/>
                <w:szCs w:val="22"/>
              </w:rPr>
              <w:t> </w:t>
            </w:r>
          </w:p>
        </w:tc>
        <w:tc>
          <w:tcPr>
            <w:tcW w:w="5160" w:type="dxa"/>
            <w:tcBorders>
              <w:top w:val="single" w:sz="4" w:space="0" w:color="auto"/>
              <w:left w:val="nil"/>
              <w:bottom w:val="single" w:sz="4" w:space="0" w:color="auto"/>
              <w:right w:val="single" w:sz="4" w:space="0" w:color="auto"/>
            </w:tcBorders>
            <w:shd w:val="clear" w:color="000000" w:fill="D9D9D9"/>
            <w:noWrap/>
            <w:vAlign w:val="bottom"/>
            <w:hideMark/>
          </w:tcPr>
          <w:p w:rsidR="00C74011" w:rsidRPr="00A45143" w:rsidRDefault="00C74011" w:rsidP="0027640A">
            <w:pPr>
              <w:jc w:val="center"/>
              <w:rPr>
                <w:b/>
                <w:bCs/>
                <w:color w:val="000000"/>
                <w:szCs w:val="24"/>
              </w:rPr>
            </w:pPr>
            <w:r w:rsidRPr="00A45143">
              <w:rPr>
                <w:b/>
                <w:bCs/>
                <w:color w:val="000000"/>
                <w:szCs w:val="24"/>
              </w:rPr>
              <w:t>END PRODUCTS</w:t>
            </w:r>
          </w:p>
        </w:tc>
        <w:tc>
          <w:tcPr>
            <w:tcW w:w="2040" w:type="dxa"/>
            <w:tcBorders>
              <w:top w:val="single" w:sz="4" w:space="0" w:color="auto"/>
              <w:left w:val="nil"/>
              <w:bottom w:val="single" w:sz="4" w:space="0" w:color="auto"/>
              <w:right w:val="single" w:sz="4" w:space="0" w:color="auto"/>
            </w:tcBorders>
            <w:shd w:val="clear" w:color="000000" w:fill="D9D9D9"/>
            <w:noWrap/>
            <w:vAlign w:val="bottom"/>
            <w:hideMark/>
          </w:tcPr>
          <w:p w:rsidR="00C74011" w:rsidRPr="00A45143" w:rsidRDefault="00C74011" w:rsidP="0027640A">
            <w:pPr>
              <w:jc w:val="center"/>
              <w:rPr>
                <w:b/>
                <w:bCs/>
                <w:color w:val="000000"/>
                <w:sz w:val="22"/>
                <w:szCs w:val="22"/>
              </w:rPr>
            </w:pPr>
            <w:r w:rsidRPr="00A45143">
              <w:rPr>
                <w:b/>
                <w:bCs/>
                <w:color w:val="000000"/>
                <w:sz w:val="22"/>
                <w:szCs w:val="22"/>
              </w:rPr>
              <w:t>Completion Dates</w:t>
            </w:r>
          </w:p>
        </w:tc>
      </w:tr>
      <w:tr w:rsidR="00C74011" w:rsidRPr="00A45143" w:rsidTr="001711C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74011" w:rsidRPr="00A45143" w:rsidRDefault="00C74011" w:rsidP="0027640A">
            <w:pPr>
              <w:jc w:val="center"/>
              <w:rPr>
                <w:rFonts w:ascii="Calibri" w:hAnsi="Calibri"/>
                <w:color w:val="000000"/>
                <w:sz w:val="22"/>
                <w:szCs w:val="22"/>
              </w:rPr>
            </w:pPr>
            <w:r w:rsidRPr="00A45143">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noWrap/>
            <w:vAlign w:val="bottom"/>
            <w:hideMark/>
          </w:tcPr>
          <w:p w:rsidR="00C74011" w:rsidRPr="00A45143" w:rsidRDefault="00BD58E1" w:rsidP="0027640A">
            <w:pPr>
              <w:rPr>
                <w:color w:val="000000"/>
                <w:sz w:val="22"/>
                <w:szCs w:val="22"/>
              </w:rPr>
            </w:pPr>
            <w:r>
              <w:rPr>
                <w:color w:val="000000"/>
                <w:sz w:val="22"/>
                <w:szCs w:val="22"/>
              </w:rPr>
              <w:t>204</w:t>
            </w:r>
            <w:r w:rsidR="00184385">
              <w:rPr>
                <w:color w:val="000000"/>
                <w:sz w:val="22"/>
                <w:szCs w:val="22"/>
              </w:rPr>
              <w:t>5</w:t>
            </w:r>
            <w:r>
              <w:rPr>
                <w:color w:val="000000"/>
                <w:sz w:val="22"/>
                <w:szCs w:val="22"/>
              </w:rPr>
              <w:t xml:space="preserve"> MTP </w:t>
            </w:r>
            <w:r w:rsidR="00184385">
              <w:rPr>
                <w:color w:val="000000"/>
                <w:szCs w:val="24"/>
              </w:rPr>
              <w:t>Development implementation</w:t>
            </w:r>
          </w:p>
        </w:tc>
        <w:tc>
          <w:tcPr>
            <w:tcW w:w="2040" w:type="dxa"/>
            <w:tcBorders>
              <w:top w:val="nil"/>
              <w:left w:val="nil"/>
              <w:bottom w:val="single" w:sz="4" w:space="0" w:color="auto"/>
              <w:right w:val="single" w:sz="4" w:space="0" w:color="auto"/>
            </w:tcBorders>
            <w:shd w:val="clear" w:color="auto" w:fill="auto"/>
            <w:noWrap/>
            <w:vAlign w:val="bottom"/>
            <w:hideMark/>
          </w:tcPr>
          <w:p w:rsidR="00C74011" w:rsidRPr="00A45143" w:rsidRDefault="00184385" w:rsidP="0027640A">
            <w:pPr>
              <w:jc w:val="center"/>
              <w:rPr>
                <w:rFonts w:ascii="Calibri" w:hAnsi="Calibri"/>
                <w:color w:val="000000"/>
                <w:sz w:val="22"/>
                <w:szCs w:val="22"/>
              </w:rPr>
            </w:pPr>
            <w:r>
              <w:rPr>
                <w:rFonts w:ascii="Calibri" w:hAnsi="Calibri"/>
                <w:color w:val="000000"/>
                <w:sz w:val="22"/>
                <w:szCs w:val="22"/>
              </w:rPr>
              <w:t>September 2020</w:t>
            </w:r>
          </w:p>
        </w:tc>
      </w:tr>
      <w:tr w:rsidR="001711C6" w:rsidRPr="00A45143" w:rsidTr="00900CA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1711C6" w:rsidRPr="00A45143" w:rsidRDefault="001711C6" w:rsidP="0027640A">
            <w:pPr>
              <w:jc w:val="center"/>
              <w:rPr>
                <w:rFonts w:ascii="Calibri" w:hAnsi="Calibri"/>
                <w:color w:val="000000"/>
                <w:sz w:val="22"/>
                <w:szCs w:val="22"/>
              </w:rPr>
            </w:pPr>
            <w:r>
              <w:rPr>
                <w:rFonts w:ascii="Calibri" w:hAnsi="Calibri"/>
                <w:color w:val="000000"/>
                <w:sz w:val="22"/>
                <w:szCs w:val="22"/>
              </w:rPr>
              <w:t>2</w:t>
            </w:r>
          </w:p>
        </w:tc>
        <w:tc>
          <w:tcPr>
            <w:tcW w:w="5160" w:type="dxa"/>
            <w:tcBorders>
              <w:top w:val="nil"/>
              <w:left w:val="nil"/>
              <w:bottom w:val="single" w:sz="4" w:space="0" w:color="auto"/>
              <w:right w:val="single" w:sz="4" w:space="0" w:color="auto"/>
            </w:tcBorders>
            <w:shd w:val="clear" w:color="auto" w:fill="auto"/>
            <w:noWrap/>
            <w:vAlign w:val="bottom"/>
          </w:tcPr>
          <w:p w:rsidR="001711C6" w:rsidRPr="00A45143" w:rsidRDefault="001711C6" w:rsidP="00BD58E1">
            <w:pPr>
              <w:rPr>
                <w:color w:val="000000"/>
                <w:sz w:val="22"/>
                <w:szCs w:val="22"/>
              </w:rPr>
            </w:pPr>
            <w:r>
              <w:rPr>
                <w:color w:val="000000"/>
                <w:szCs w:val="24"/>
              </w:rPr>
              <w:t>204</w:t>
            </w:r>
            <w:r w:rsidR="00184385">
              <w:rPr>
                <w:color w:val="000000"/>
                <w:szCs w:val="24"/>
              </w:rPr>
              <w:t>0</w:t>
            </w:r>
            <w:r>
              <w:rPr>
                <w:color w:val="000000"/>
                <w:szCs w:val="24"/>
              </w:rPr>
              <w:t xml:space="preserve"> MTP </w:t>
            </w:r>
            <w:r w:rsidR="00184385">
              <w:rPr>
                <w:color w:val="000000"/>
                <w:szCs w:val="24"/>
              </w:rPr>
              <w:t>Monitoring and amending as needed</w:t>
            </w:r>
          </w:p>
        </w:tc>
        <w:tc>
          <w:tcPr>
            <w:tcW w:w="2040" w:type="dxa"/>
            <w:tcBorders>
              <w:top w:val="nil"/>
              <w:left w:val="nil"/>
              <w:bottom w:val="single" w:sz="4" w:space="0" w:color="auto"/>
              <w:right w:val="single" w:sz="4" w:space="0" w:color="auto"/>
            </w:tcBorders>
            <w:shd w:val="clear" w:color="auto" w:fill="auto"/>
            <w:noWrap/>
            <w:vAlign w:val="bottom"/>
          </w:tcPr>
          <w:p w:rsidR="001711C6" w:rsidRPr="00A45143" w:rsidRDefault="00184385" w:rsidP="0027640A">
            <w:pPr>
              <w:jc w:val="center"/>
              <w:rPr>
                <w:rFonts w:ascii="Calibri" w:hAnsi="Calibri"/>
                <w:color w:val="000000"/>
                <w:sz w:val="22"/>
                <w:szCs w:val="22"/>
              </w:rPr>
            </w:pPr>
            <w:r w:rsidRPr="00A45143">
              <w:rPr>
                <w:rFonts w:ascii="Calibri" w:hAnsi="Calibri"/>
                <w:color w:val="000000"/>
                <w:sz w:val="22"/>
                <w:szCs w:val="22"/>
              </w:rPr>
              <w:t>On-going</w:t>
            </w:r>
          </w:p>
        </w:tc>
      </w:tr>
      <w:tr w:rsidR="001711C6" w:rsidRPr="00A45143" w:rsidTr="001711C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1711C6" w:rsidRPr="00A45143" w:rsidRDefault="001711C6" w:rsidP="0027640A">
            <w:pPr>
              <w:jc w:val="center"/>
              <w:rPr>
                <w:rFonts w:ascii="Calibri" w:hAnsi="Calibri"/>
                <w:color w:val="000000"/>
                <w:sz w:val="22"/>
                <w:szCs w:val="22"/>
              </w:rPr>
            </w:pPr>
          </w:p>
        </w:tc>
        <w:tc>
          <w:tcPr>
            <w:tcW w:w="5160" w:type="dxa"/>
            <w:tcBorders>
              <w:top w:val="nil"/>
              <w:left w:val="nil"/>
              <w:bottom w:val="single" w:sz="4" w:space="0" w:color="auto"/>
              <w:right w:val="single" w:sz="4" w:space="0" w:color="auto"/>
            </w:tcBorders>
            <w:shd w:val="clear" w:color="auto" w:fill="auto"/>
            <w:noWrap/>
            <w:vAlign w:val="bottom"/>
          </w:tcPr>
          <w:p w:rsidR="001711C6" w:rsidRDefault="001711C6" w:rsidP="00BD58E1">
            <w:pPr>
              <w:rPr>
                <w:color w:val="000000"/>
                <w:szCs w:val="24"/>
              </w:rPr>
            </w:pPr>
          </w:p>
        </w:tc>
        <w:tc>
          <w:tcPr>
            <w:tcW w:w="2040" w:type="dxa"/>
            <w:tcBorders>
              <w:top w:val="nil"/>
              <w:left w:val="nil"/>
              <w:bottom w:val="single" w:sz="4" w:space="0" w:color="auto"/>
              <w:right w:val="single" w:sz="4" w:space="0" w:color="auto"/>
            </w:tcBorders>
            <w:shd w:val="clear" w:color="auto" w:fill="auto"/>
            <w:noWrap/>
            <w:vAlign w:val="bottom"/>
          </w:tcPr>
          <w:p w:rsidR="001711C6" w:rsidRDefault="001711C6" w:rsidP="0027640A">
            <w:pPr>
              <w:jc w:val="center"/>
              <w:rPr>
                <w:rFonts w:ascii="Calibri" w:hAnsi="Calibri"/>
                <w:color w:val="000000"/>
                <w:sz w:val="22"/>
                <w:szCs w:val="22"/>
              </w:rPr>
            </w:pPr>
          </w:p>
        </w:tc>
      </w:tr>
    </w:tbl>
    <w:p w:rsidR="00C74011" w:rsidRDefault="00C74011" w:rsidP="00C74011">
      <w:pPr>
        <w:pStyle w:val="Footer"/>
        <w:tabs>
          <w:tab w:val="clear" w:pos="4320"/>
          <w:tab w:val="clear" w:pos="8640"/>
        </w:tabs>
        <w:ind w:right="-180"/>
        <w:rPr>
          <w:sz w:val="16"/>
          <w:szCs w:val="16"/>
        </w:rPr>
      </w:pPr>
      <w:r w:rsidRPr="00A45143">
        <w:rPr>
          <w:sz w:val="16"/>
          <w:szCs w:val="16"/>
        </w:rPr>
        <w:t>Cooperating Agencies:  S</w:t>
      </w:r>
      <w:r w:rsidR="00975DB5">
        <w:rPr>
          <w:sz w:val="16"/>
          <w:szCs w:val="16"/>
        </w:rPr>
        <w:t>E</w:t>
      </w:r>
      <w:r w:rsidRPr="00A45143">
        <w:rPr>
          <w:sz w:val="16"/>
          <w:szCs w:val="16"/>
        </w:rPr>
        <w:t>ARPC, A</w:t>
      </w:r>
      <w:r w:rsidR="001424CE">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C74011" w:rsidRPr="00A45143" w:rsidRDefault="00C74011" w:rsidP="00C74011">
      <w:pPr>
        <w:pStyle w:val="Footer"/>
        <w:tabs>
          <w:tab w:val="clear" w:pos="4320"/>
          <w:tab w:val="clear" w:pos="8640"/>
        </w:tabs>
        <w:ind w:right="-180"/>
        <w:rPr>
          <w:sz w:val="16"/>
          <w:szCs w:val="16"/>
        </w:rPr>
      </w:pPr>
      <w:r w:rsidRPr="00A45143">
        <w:rPr>
          <w:sz w:val="16"/>
          <w:szCs w:val="16"/>
        </w:rPr>
        <w:t>and Jefferson County.</w:t>
      </w:r>
    </w:p>
    <w:p w:rsidR="00C74011" w:rsidRPr="00BD58E1" w:rsidRDefault="00C74011" w:rsidP="005437BF">
      <w:pPr>
        <w:rPr>
          <w:b/>
          <w:sz w:val="16"/>
          <w:szCs w:val="16"/>
          <w:u w:val="single"/>
        </w:rPr>
      </w:pPr>
    </w:p>
    <w:p w:rsidR="00DE3C5E" w:rsidRPr="00F2206A" w:rsidRDefault="00DE3C5E" w:rsidP="00DE3C5E">
      <w:pPr>
        <w:pStyle w:val="Footer"/>
        <w:tabs>
          <w:tab w:val="clear" w:pos="4320"/>
          <w:tab w:val="clear" w:pos="8640"/>
        </w:tabs>
        <w:rPr>
          <w:b/>
          <w:szCs w:val="24"/>
        </w:rPr>
      </w:pPr>
      <w:r w:rsidRPr="00F2206A">
        <w:rPr>
          <w:b/>
          <w:szCs w:val="24"/>
        </w:rPr>
        <w:t>44.23 Funding Data</w:t>
      </w:r>
    </w:p>
    <w:p w:rsidR="00DE3C5E" w:rsidRPr="00F2206A" w:rsidRDefault="00DE3C5E" w:rsidP="00DE3C5E">
      <w:pPr>
        <w:pStyle w:val="Footer"/>
        <w:tabs>
          <w:tab w:val="clear" w:pos="4320"/>
          <w:tab w:val="clear" w:pos="8640"/>
        </w:tabs>
        <w:rPr>
          <w:b/>
          <w:sz w:val="8"/>
          <w:szCs w:val="8"/>
        </w:rPr>
      </w:pPr>
    </w:p>
    <w:p w:rsidR="00DE3C5E" w:rsidRPr="00F2206A" w:rsidRDefault="00DE3C5E" w:rsidP="00DE3C5E">
      <w:pPr>
        <w:pStyle w:val="Footer"/>
        <w:tabs>
          <w:tab w:val="clear" w:pos="4320"/>
          <w:tab w:val="clear" w:pos="8640"/>
        </w:tabs>
        <w:rPr>
          <w:b/>
          <w:szCs w:val="24"/>
        </w:rPr>
      </w:pPr>
      <w:r w:rsidRPr="00F2206A">
        <w:rPr>
          <w:b/>
          <w:szCs w:val="24"/>
        </w:rPr>
        <w:t xml:space="preserve">Local       </w:t>
      </w:r>
      <w:r w:rsidR="00003D84" w:rsidRPr="00F2206A">
        <w:rPr>
          <w:b/>
          <w:szCs w:val="24"/>
        </w:rPr>
        <w:t xml:space="preserve">  $</w:t>
      </w:r>
      <w:r w:rsidR="00184385">
        <w:rPr>
          <w:b/>
          <w:szCs w:val="24"/>
        </w:rPr>
        <w:t xml:space="preserve"> 17</w:t>
      </w:r>
      <w:r w:rsidR="004435CC" w:rsidRPr="00F2206A">
        <w:rPr>
          <w:b/>
          <w:szCs w:val="24"/>
        </w:rPr>
        <w:t>,</w:t>
      </w:r>
      <w:r w:rsidR="00184385">
        <w:rPr>
          <w:b/>
          <w:szCs w:val="24"/>
        </w:rPr>
        <w:t>520</w:t>
      </w:r>
      <w:r w:rsidRPr="00F2206A">
        <w:rPr>
          <w:b/>
          <w:szCs w:val="24"/>
        </w:rPr>
        <w:t xml:space="preserve">           </w:t>
      </w:r>
    </w:p>
    <w:p w:rsidR="00DE3C5E" w:rsidRPr="00F2206A" w:rsidRDefault="00DE3C5E" w:rsidP="00DE3C5E">
      <w:pPr>
        <w:pStyle w:val="Footer"/>
        <w:tabs>
          <w:tab w:val="clear" w:pos="4320"/>
          <w:tab w:val="clear" w:pos="8640"/>
        </w:tabs>
        <w:rPr>
          <w:b/>
          <w:szCs w:val="24"/>
        </w:rPr>
      </w:pPr>
      <w:r w:rsidRPr="00F2206A">
        <w:rPr>
          <w:b/>
          <w:szCs w:val="24"/>
        </w:rPr>
        <w:t>Federal</w:t>
      </w:r>
      <w:r w:rsidR="00003D84" w:rsidRPr="00F2206A">
        <w:rPr>
          <w:b/>
          <w:szCs w:val="24"/>
        </w:rPr>
        <w:t xml:space="preserve">     $ </w:t>
      </w:r>
      <w:r w:rsidR="00184385">
        <w:rPr>
          <w:b/>
          <w:szCs w:val="24"/>
        </w:rPr>
        <w:t>70</w:t>
      </w:r>
      <w:r w:rsidR="004435CC" w:rsidRPr="00F2206A">
        <w:rPr>
          <w:b/>
          <w:szCs w:val="24"/>
        </w:rPr>
        <w:t>,</w:t>
      </w:r>
      <w:r w:rsidR="00184385">
        <w:rPr>
          <w:b/>
          <w:szCs w:val="24"/>
        </w:rPr>
        <w:t>080</w:t>
      </w:r>
    </w:p>
    <w:p w:rsidR="00DE3C5E" w:rsidRPr="00F2206A" w:rsidRDefault="00DE3C5E" w:rsidP="00DE3C5E">
      <w:pPr>
        <w:pStyle w:val="Footer"/>
        <w:tabs>
          <w:tab w:val="clear" w:pos="4320"/>
          <w:tab w:val="clear" w:pos="8640"/>
        </w:tabs>
        <w:rPr>
          <w:b/>
          <w:szCs w:val="24"/>
        </w:rPr>
      </w:pPr>
      <w:r w:rsidRPr="00F2206A">
        <w:rPr>
          <w:b/>
          <w:szCs w:val="24"/>
        </w:rPr>
        <w:t>Total</w:t>
      </w:r>
      <w:r w:rsidR="00003D84" w:rsidRPr="00F2206A">
        <w:rPr>
          <w:b/>
          <w:szCs w:val="24"/>
        </w:rPr>
        <w:t xml:space="preserve">         $ </w:t>
      </w:r>
      <w:r w:rsidR="00184385">
        <w:rPr>
          <w:b/>
          <w:szCs w:val="24"/>
        </w:rPr>
        <w:t>87</w:t>
      </w:r>
      <w:r w:rsidR="004435CC" w:rsidRPr="00F2206A">
        <w:rPr>
          <w:b/>
          <w:szCs w:val="24"/>
        </w:rPr>
        <w:t>,</w:t>
      </w:r>
      <w:r w:rsidR="00184385">
        <w:rPr>
          <w:b/>
          <w:szCs w:val="24"/>
        </w:rPr>
        <w:t>601</w:t>
      </w:r>
    </w:p>
    <w:p w:rsidR="00DE3C5E" w:rsidRPr="00F2206A" w:rsidRDefault="00DE3C5E" w:rsidP="00DE3C5E">
      <w:pPr>
        <w:pStyle w:val="Footer"/>
        <w:tabs>
          <w:tab w:val="clear" w:pos="4320"/>
          <w:tab w:val="clear" w:pos="8640"/>
        </w:tabs>
        <w:rPr>
          <w:b/>
          <w:sz w:val="16"/>
          <w:szCs w:val="16"/>
        </w:rPr>
      </w:pPr>
    </w:p>
    <w:p w:rsidR="005437BF" w:rsidRDefault="00DE3C5E" w:rsidP="00BD58E1">
      <w:pPr>
        <w:pStyle w:val="Footer"/>
        <w:tabs>
          <w:tab w:val="clear" w:pos="4320"/>
          <w:tab w:val="clear" w:pos="8640"/>
        </w:tabs>
      </w:pPr>
      <w:r w:rsidRPr="00F2206A">
        <w:rPr>
          <w:b/>
          <w:szCs w:val="24"/>
        </w:rPr>
        <w:t>UPWP Percent</w:t>
      </w:r>
      <w:r w:rsidR="00003D84" w:rsidRPr="00F2206A">
        <w:rPr>
          <w:b/>
          <w:szCs w:val="24"/>
        </w:rPr>
        <w:t xml:space="preserve">       </w:t>
      </w:r>
      <w:r w:rsidR="00184385">
        <w:rPr>
          <w:b/>
          <w:szCs w:val="24"/>
        </w:rPr>
        <w:t>4</w:t>
      </w:r>
      <w:r w:rsidR="00F65ADA">
        <w:rPr>
          <w:b/>
          <w:szCs w:val="24"/>
        </w:rPr>
        <w:t>5</w:t>
      </w:r>
      <w:r w:rsidR="00003D84" w:rsidRPr="00F2206A">
        <w:rPr>
          <w:b/>
          <w:szCs w:val="24"/>
        </w:rPr>
        <w:t xml:space="preserve"> %</w:t>
      </w:r>
    </w:p>
    <w:p w:rsidR="005437BF" w:rsidRDefault="005437BF" w:rsidP="005437BF">
      <w:pPr>
        <w:pStyle w:val="Footer"/>
        <w:tabs>
          <w:tab w:val="clear" w:pos="4320"/>
          <w:tab w:val="clear" w:pos="8640"/>
        </w:tabs>
      </w:pPr>
      <w:r>
        <w:t xml:space="preserve"> </w:t>
      </w: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Pr="00EA5265" w:rsidRDefault="00EA5265" w:rsidP="00EA5265">
      <w:pPr>
        <w:pStyle w:val="Footer"/>
        <w:tabs>
          <w:tab w:val="clear" w:pos="4320"/>
          <w:tab w:val="clear" w:pos="8640"/>
        </w:tabs>
        <w:jc w:val="center"/>
        <w:rPr>
          <w:b/>
        </w:rPr>
      </w:pPr>
      <w:r w:rsidRPr="00EA5265">
        <w:rPr>
          <w:b/>
        </w:rPr>
        <w:t>1</w:t>
      </w:r>
      <w:r w:rsidR="00C60108">
        <w:rPr>
          <w:b/>
        </w:rPr>
        <w:t>3</w:t>
      </w:r>
    </w:p>
    <w:p w:rsidR="00F77733" w:rsidRPr="00E95FB2" w:rsidRDefault="003C076C" w:rsidP="00F77733">
      <w:pPr>
        <w:jc w:val="center"/>
        <w:rPr>
          <w:sz w:val="32"/>
        </w:rPr>
      </w:pPr>
      <w:r>
        <w:rPr>
          <w:b/>
          <w:sz w:val="32"/>
        </w:rPr>
        <w:lastRenderedPageBreak/>
        <w:t>44.24</w:t>
      </w:r>
      <w:r w:rsidR="00F77733" w:rsidRPr="00E95FB2">
        <w:rPr>
          <w:b/>
          <w:sz w:val="32"/>
        </w:rPr>
        <w:t xml:space="preserve"> SHORT RANGE </w:t>
      </w:r>
      <w:r w:rsidR="00ED3E88">
        <w:rPr>
          <w:b/>
          <w:sz w:val="32"/>
        </w:rPr>
        <w:t xml:space="preserve">TRANSPORTATION </w:t>
      </w:r>
      <w:r w:rsidR="00F77733" w:rsidRPr="00E95FB2">
        <w:rPr>
          <w:b/>
          <w:sz w:val="32"/>
        </w:rPr>
        <w:t>PLANNING</w:t>
      </w:r>
      <w:r w:rsidR="00F77733">
        <w:rPr>
          <w:b/>
          <w:sz w:val="32"/>
        </w:rPr>
        <w:t xml:space="preserve"> </w:t>
      </w:r>
    </w:p>
    <w:p w:rsidR="00F77733" w:rsidRPr="002A5C5B" w:rsidRDefault="00F77733" w:rsidP="00F77733">
      <w:pPr>
        <w:rPr>
          <w:sz w:val="4"/>
          <w:szCs w:val="4"/>
        </w:rPr>
      </w:pPr>
    </w:p>
    <w:p w:rsidR="00F77733" w:rsidRPr="00E95FB2" w:rsidRDefault="00F77733" w:rsidP="00F77733">
      <w:pPr>
        <w:pBdr>
          <w:top w:val="single" w:sz="4" w:space="1" w:color="auto"/>
        </w:pBdr>
        <w:rPr>
          <w:sz w:val="16"/>
          <w:szCs w:val="16"/>
        </w:rPr>
      </w:pPr>
    </w:p>
    <w:p w:rsidR="00F77733" w:rsidRDefault="00F77733" w:rsidP="00F77733">
      <w:r>
        <w:rPr>
          <w:b/>
          <w:u w:val="single"/>
        </w:rPr>
        <w:t>DESCRIPTION</w:t>
      </w:r>
    </w:p>
    <w:p w:rsidR="00F77733" w:rsidRPr="00F84AAD" w:rsidRDefault="00F77733" w:rsidP="00F77733">
      <w:pPr>
        <w:rPr>
          <w:sz w:val="16"/>
          <w:szCs w:val="16"/>
        </w:rPr>
      </w:pPr>
    </w:p>
    <w:p w:rsidR="00F77733" w:rsidRDefault="00F77733" w:rsidP="00F77733">
      <w:pPr>
        <w:rPr>
          <w:sz w:val="23"/>
          <w:szCs w:val="23"/>
        </w:rPr>
      </w:pPr>
      <w:r>
        <w:t>The staff will continue to provide technical assistance to local governments in their planning process as it relates to the MPO 3-C transportation planning process.  We will assist local governments in preparing and administering “Transportation Alternative” program grants (Enhancement, Trail, Safe Routes to Schools, etc.) and other transportation grants as requested or as may come available.  The s</w:t>
      </w:r>
      <w:r>
        <w:rPr>
          <w:sz w:val="23"/>
          <w:szCs w:val="23"/>
        </w:rPr>
        <w:t xml:space="preserve">taff will participate in various community and regional committees directly related to transportation.  </w:t>
      </w:r>
      <w:r w:rsidR="003C076C">
        <w:rPr>
          <w:sz w:val="23"/>
          <w:szCs w:val="23"/>
        </w:rPr>
        <w:t xml:space="preserve">Staff will work with local governmental bodies to assist in the understanding of MPO Transportation Planning. </w:t>
      </w:r>
    </w:p>
    <w:p w:rsidR="003C076C" w:rsidRPr="003C076C" w:rsidRDefault="003C076C" w:rsidP="00F77733">
      <w:pPr>
        <w:rPr>
          <w:sz w:val="16"/>
          <w:szCs w:val="16"/>
        </w:rPr>
      </w:pPr>
    </w:p>
    <w:p w:rsidR="00F77733" w:rsidRDefault="00F77733" w:rsidP="00F77733">
      <w:r>
        <w:rPr>
          <w:b/>
          <w:u w:val="single"/>
        </w:rPr>
        <w:t>WORK TASK</w:t>
      </w:r>
    </w:p>
    <w:p w:rsidR="00F77733" w:rsidRDefault="00F77733" w:rsidP="00F77733">
      <w:pPr>
        <w:rPr>
          <w:sz w:val="16"/>
          <w:szCs w:val="16"/>
        </w:rPr>
      </w:pPr>
    </w:p>
    <w:p w:rsidR="00230D51" w:rsidRDefault="00230D51" w:rsidP="00F77733">
      <w:pPr>
        <w:rPr>
          <w:b/>
          <w:szCs w:val="24"/>
          <w:u w:val="single"/>
        </w:rPr>
      </w:pPr>
      <w:r w:rsidRPr="00230D51">
        <w:rPr>
          <w:b/>
          <w:szCs w:val="24"/>
          <w:u w:val="single"/>
        </w:rPr>
        <w:t xml:space="preserve">44.24.01 </w:t>
      </w:r>
      <w:r>
        <w:rPr>
          <w:b/>
          <w:szCs w:val="24"/>
          <w:u w:val="single"/>
        </w:rPr>
        <w:t>–</w:t>
      </w:r>
      <w:r w:rsidRPr="00230D51">
        <w:rPr>
          <w:b/>
          <w:szCs w:val="24"/>
          <w:u w:val="single"/>
        </w:rPr>
        <w:t xml:space="preserve"> </w:t>
      </w:r>
      <w:r>
        <w:rPr>
          <w:b/>
          <w:szCs w:val="24"/>
          <w:u w:val="single"/>
        </w:rPr>
        <w:t>Traffic Monitoring and Analysis of Existing Conditions</w:t>
      </w:r>
    </w:p>
    <w:p w:rsidR="00230D51" w:rsidRDefault="00230D51" w:rsidP="00F77733">
      <w:pPr>
        <w:rPr>
          <w:b/>
          <w:szCs w:val="24"/>
          <w:u w:val="single"/>
        </w:rPr>
      </w:pPr>
    </w:p>
    <w:p w:rsidR="00732BDE" w:rsidRDefault="00732BDE" w:rsidP="00230D51">
      <w:pPr>
        <w:rPr>
          <w:szCs w:val="24"/>
        </w:rPr>
      </w:pPr>
      <w:r w:rsidRPr="00732BDE">
        <w:rPr>
          <w:b/>
          <w:i/>
          <w:szCs w:val="24"/>
        </w:rPr>
        <w:t xml:space="preserve">A. </w:t>
      </w:r>
      <w:r w:rsidR="00230D51" w:rsidRPr="00054FAB">
        <w:rPr>
          <w:b/>
          <w:i/>
          <w:szCs w:val="24"/>
          <w:u w:val="single"/>
        </w:rPr>
        <w:t>Traffic Counts</w:t>
      </w:r>
      <w:r w:rsidR="00230D51">
        <w:rPr>
          <w:b/>
          <w:i/>
          <w:szCs w:val="24"/>
          <w:u w:val="single"/>
        </w:rPr>
        <w:t xml:space="preserve">: </w:t>
      </w:r>
      <w:r>
        <w:rPr>
          <w:szCs w:val="24"/>
        </w:rPr>
        <w:t xml:space="preserve">Utilize state and local traffic counts to monitor area of congestion or safety </w:t>
      </w:r>
    </w:p>
    <w:p w:rsidR="00230D51" w:rsidRDefault="00732BDE" w:rsidP="00230D51">
      <w:pPr>
        <w:rPr>
          <w:szCs w:val="24"/>
        </w:rPr>
      </w:pPr>
      <w:r>
        <w:rPr>
          <w:szCs w:val="24"/>
        </w:rPr>
        <w:t xml:space="preserve">    issues.</w:t>
      </w:r>
    </w:p>
    <w:p w:rsidR="00230D51" w:rsidRPr="00837024" w:rsidRDefault="00230D51" w:rsidP="00F77733">
      <w:pPr>
        <w:rPr>
          <w:b/>
          <w:sz w:val="16"/>
          <w:szCs w:val="16"/>
          <w:u w:val="single"/>
        </w:rPr>
      </w:pPr>
    </w:p>
    <w:p w:rsidR="00732BDE" w:rsidRDefault="00732BDE" w:rsidP="00732BDE">
      <w:pPr>
        <w:rPr>
          <w:color w:val="000000"/>
          <w:szCs w:val="24"/>
        </w:rPr>
      </w:pPr>
      <w:r>
        <w:rPr>
          <w:b/>
          <w:i/>
          <w:color w:val="000000"/>
          <w:szCs w:val="24"/>
        </w:rPr>
        <w:t>B</w:t>
      </w:r>
      <w:r w:rsidRPr="00732BDE">
        <w:rPr>
          <w:b/>
          <w:i/>
          <w:color w:val="000000"/>
          <w:szCs w:val="24"/>
        </w:rPr>
        <w:t>.</w:t>
      </w:r>
      <w:r>
        <w:rPr>
          <w:b/>
          <w:i/>
          <w:color w:val="000000"/>
          <w:szCs w:val="24"/>
        </w:rPr>
        <w:t xml:space="preserve"> </w:t>
      </w:r>
      <w:r w:rsidRPr="00BF7DE5">
        <w:rPr>
          <w:b/>
          <w:i/>
          <w:color w:val="000000"/>
          <w:szCs w:val="24"/>
          <w:u w:val="single"/>
        </w:rPr>
        <w:t>Project Priority List</w:t>
      </w:r>
      <w:r>
        <w:rPr>
          <w:color w:val="000000"/>
          <w:szCs w:val="24"/>
        </w:rPr>
        <w:t xml:space="preserve">: Staff will work with the TAC to maintain a continuous project priority </w:t>
      </w:r>
    </w:p>
    <w:p w:rsidR="00732BDE" w:rsidRDefault="00732BDE" w:rsidP="00732BDE">
      <w:pPr>
        <w:rPr>
          <w:color w:val="000000"/>
          <w:szCs w:val="24"/>
        </w:rPr>
      </w:pPr>
      <w:r>
        <w:rPr>
          <w:color w:val="000000"/>
          <w:szCs w:val="24"/>
        </w:rPr>
        <w:t xml:space="preserve">    list.</w:t>
      </w:r>
    </w:p>
    <w:p w:rsidR="00732BDE" w:rsidRPr="00837024" w:rsidRDefault="00732BDE" w:rsidP="00F77733">
      <w:pPr>
        <w:rPr>
          <w:b/>
          <w:sz w:val="16"/>
          <w:szCs w:val="16"/>
          <w:u w:val="single"/>
        </w:rPr>
      </w:pPr>
    </w:p>
    <w:p w:rsidR="00732BDE" w:rsidRDefault="00732BDE" w:rsidP="00F77733">
      <w:pPr>
        <w:rPr>
          <w:b/>
          <w:szCs w:val="24"/>
          <w:u w:val="single"/>
        </w:rPr>
      </w:pPr>
      <w:r>
        <w:rPr>
          <w:b/>
          <w:szCs w:val="24"/>
          <w:u w:val="single"/>
        </w:rPr>
        <w:t>44.24.02- Traffic Congestion and Safety Planning</w:t>
      </w:r>
    </w:p>
    <w:p w:rsidR="00732BDE" w:rsidRPr="003254C5" w:rsidRDefault="00732BDE" w:rsidP="00F77733">
      <w:pPr>
        <w:rPr>
          <w:b/>
          <w:sz w:val="16"/>
          <w:szCs w:val="16"/>
          <w:u w:val="single"/>
        </w:rPr>
      </w:pPr>
    </w:p>
    <w:p w:rsidR="003254C5" w:rsidRDefault="00732BDE" w:rsidP="00732BDE">
      <w:pPr>
        <w:rPr>
          <w:szCs w:val="24"/>
        </w:rPr>
      </w:pPr>
      <w:r w:rsidRPr="00732BDE">
        <w:rPr>
          <w:b/>
          <w:szCs w:val="24"/>
        </w:rPr>
        <w:t xml:space="preserve">A. </w:t>
      </w:r>
      <w:r w:rsidRPr="00732BDE">
        <w:rPr>
          <w:b/>
          <w:i/>
          <w:szCs w:val="24"/>
          <w:u w:val="single"/>
        </w:rPr>
        <w:t>C</w:t>
      </w:r>
      <w:r w:rsidRPr="0047623F">
        <w:rPr>
          <w:b/>
          <w:i/>
          <w:szCs w:val="24"/>
          <w:u w:val="single"/>
        </w:rPr>
        <w:t>rash data</w:t>
      </w:r>
      <w:r>
        <w:rPr>
          <w:b/>
          <w:i/>
          <w:szCs w:val="24"/>
          <w:u w:val="single"/>
        </w:rPr>
        <w:t xml:space="preserve"> analysis and</w:t>
      </w:r>
      <w:r w:rsidR="00ED3E88">
        <w:rPr>
          <w:b/>
          <w:i/>
          <w:szCs w:val="24"/>
          <w:u w:val="single"/>
        </w:rPr>
        <w:t xml:space="preserve"> </w:t>
      </w:r>
      <w:r>
        <w:rPr>
          <w:b/>
          <w:i/>
          <w:szCs w:val="24"/>
          <w:u w:val="single"/>
        </w:rPr>
        <w:t>eCrash</w:t>
      </w:r>
      <w:r>
        <w:rPr>
          <w:szCs w:val="24"/>
        </w:rPr>
        <w:t xml:space="preserve">: Staff will review and monitor traffic accidents and crash </w:t>
      </w:r>
    </w:p>
    <w:p w:rsidR="003254C5" w:rsidRDefault="003254C5" w:rsidP="00732BDE">
      <w:pPr>
        <w:rPr>
          <w:szCs w:val="24"/>
        </w:rPr>
      </w:pPr>
      <w:r>
        <w:rPr>
          <w:szCs w:val="24"/>
        </w:rPr>
        <w:t xml:space="preserve">    </w:t>
      </w:r>
      <w:r w:rsidR="00732BDE">
        <w:rPr>
          <w:szCs w:val="24"/>
        </w:rPr>
        <w:t xml:space="preserve">data to identify patterns and use the data to meet FAST Act performance measures when </w:t>
      </w:r>
    </w:p>
    <w:p w:rsidR="00837024" w:rsidRDefault="003254C5" w:rsidP="00732BDE">
      <w:pPr>
        <w:rPr>
          <w:szCs w:val="24"/>
        </w:rPr>
      </w:pPr>
      <w:r>
        <w:rPr>
          <w:szCs w:val="24"/>
        </w:rPr>
        <w:t xml:space="preserve">    </w:t>
      </w:r>
      <w:r w:rsidR="00732BDE">
        <w:rPr>
          <w:szCs w:val="24"/>
        </w:rPr>
        <w:t xml:space="preserve">adopted. MPO will </w:t>
      </w:r>
      <w:r w:rsidR="00837024">
        <w:rPr>
          <w:szCs w:val="24"/>
        </w:rPr>
        <w:t xml:space="preserve">continue </w:t>
      </w:r>
      <w:r w:rsidR="00732BDE">
        <w:rPr>
          <w:szCs w:val="24"/>
        </w:rPr>
        <w:t>work</w:t>
      </w:r>
      <w:r w:rsidR="00837024">
        <w:rPr>
          <w:szCs w:val="24"/>
        </w:rPr>
        <w:t>ing</w:t>
      </w:r>
      <w:r w:rsidR="00732BDE">
        <w:rPr>
          <w:szCs w:val="24"/>
        </w:rPr>
        <w:t xml:space="preserve"> with local governments and law enforcement to </w:t>
      </w:r>
    </w:p>
    <w:p w:rsidR="00837024" w:rsidRDefault="00837024" w:rsidP="00732BDE">
      <w:pPr>
        <w:rPr>
          <w:szCs w:val="24"/>
        </w:rPr>
      </w:pPr>
      <w:r>
        <w:rPr>
          <w:szCs w:val="24"/>
        </w:rPr>
        <w:t xml:space="preserve">    </w:t>
      </w:r>
      <w:r w:rsidR="00732BDE">
        <w:rPr>
          <w:szCs w:val="24"/>
        </w:rPr>
        <w:t>emphasi</w:t>
      </w:r>
      <w:r w:rsidR="001711C6">
        <w:rPr>
          <w:szCs w:val="24"/>
        </w:rPr>
        <w:t>ze</w:t>
      </w:r>
      <w:r w:rsidR="00732BDE">
        <w:rPr>
          <w:szCs w:val="24"/>
        </w:rPr>
        <w:t xml:space="preserve"> the importance of utilizing e-Crash accident / incident management system for </w:t>
      </w:r>
    </w:p>
    <w:p w:rsidR="00732BDE" w:rsidRDefault="00837024" w:rsidP="00732BDE">
      <w:pPr>
        <w:rPr>
          <w:szCs w:val="24"/>
        </w:rPr>
      </w:pPr>
      <w:r>
        <w:rPr>
          <w:szCs w:val="24"/>
        </w:rPr>
        <w:t xml:space="preserve">    </w:t>
      </w:r>
      <w:r w:rsidR="00732BDE">
        <w:rPr>
          <w:szCs w:val="24"/>
        </w:rPr>
        <w:t>transportation planning and assist with any transition</w:t>
      </w:r>
    </w:p>
    <w:p w:rsidR="00732BDE" w:rsidRPr="00B51322" w:rsidRDefault="00732BDE" w:rsidP="00732BDE">
      <w:pPr>
        <w:rPr>
          <w:sz w:val="16"/>
          <w:szCs w:val="16"/>
        </w:rPr>
      </w:pPr>
    </w:p>
    <w:p w:rsidR="003254C5" w:rsidRDefault="00732BDE" w:rsidP="00732BDE">
      <w:pPr>
        <w:rPr>
          <w:b/>
          <w:i/>
          <w:u w:val="single"/>
        </w:rPr>
      </w:pPr>
      <w:r w:rsidRPr="00732BDE">
        <w:rPr>
          <w:b/>
          <w:i/>
        </w:rPr>
        <w:t xml:space="preserve">B. </w:t>
      </w:r>
      <w:r w:rsidRPr="00611B09">
        <w:rPr>
          <w:b/>
          <w:i/>
          <w:u w:val="single"/>
        </w:rPr>
        <w:t>Fixing America’s Surface Transportation (FAST) Act compliance</w:t>
      </w:r>
      <w:r>
        <w:rPr>
          <w:b/>
          <w:i/>
          <w:u w:val="single"/>
        </w:rPr>
        <w:t xml:space="preserve"> / Dashboard and </w:t>
      </w:r>
    </w:p>
    <w:p w:rsidR="003254C5" w:rsidRDefault="003254C5" w:rsidP="00732BDE">
      <w:r w:rsidRPr="003254C5">
        <w:rPr>
          <w:b/>
          <w:i/>
        </w:rPr>
        <w:t xml:space="preserve">    </w:t>
      </w:r>
      <w:r w:rsidR="00732BDE">
        <w:rPr>
          <w:b/>
          <w:i/>
          <w:u w:val="single"/>
        </w:rPr>
        <w:t>Graphs</w:t>
      </w:r>
      <w:r w:rsidR="00732BDE">
        <w:t xml:space="preserve">: Inclusion of performance measures are required by the FAST ACT. To this end, staff </w:t>
      </w:r>
    </w:p>
    <w:p w:rsidR="00900CAF" w:rsidRDefault="003254C5" w:rsidP="001711C6">
      <w:r>
        <w:t xml:space="preserve">    </w:t>
      </w:r>
      <w:r w:rsidR="00732BDE">
        <w:t xml:space="preserve">will </w:t>
      </w:r>
      <w:r w:rsidR="00E47A78">
        <w:t xml:space="preserve">continue to </w:t>
      </w:r>
      <w:r w:rsidR="00732BDE">
        <w:t xml:space="preserve">work with </w:t>
      </w:r>
      <w:r w:rsidR="001711C6">
        <w:t>ArDOT</w:t>
      </w:r>
      <w:r w:rsidR="00732BDE">
        <w:t xml:space="preserve"> staff and other MPO’s to </w:t>
      </w:r>
      <w:r w:rsidR="006D31ED">
        <w:t>include</w:t>
      </w:r>
      <w:r w:rsidR="00900CAF">
        <w:t xml:space="preserve"> </w:t>
      </w:r>
      <w:r w:rsidR="00732BDE">
        <w:t xml:space="preserve">performance measures </w:t>
      </w:r>
    </w:p>
    <w:p w:rsidR="00732BDE" w:rsidRDefault="00900CAF" w:rsidP="001711C6">
      <w:r>
        <w:t xml:space="preserve">    </w:t>
      </w:r>
      <w:r w:rsidR="00732BDE">
        <w:t xml:space="preserve">that will be used to guide future transportation projects. </w:t>
      </w:r>
    </w:p>
    <w:p w:rsidR="00797531" w:rsidRPr="00797531" w:rsidRDefault="00797531" w:rsidP="00732BDE">
      <w:pPr>
        <w:rPr>
          <w:sz w:val="16"/>
          <w:szCs w:val="16"/>
        </w:rPr>
      </w:pPr>
    </w:p>
    <w:p w:rsidR="00797531" w:rsidRDefault="00797531" w:rsidP="00732BDE">
      <w:r>
        <w:t xml:space="preserve">C. </w:t>
      </w:r>
      <w:r w:rsidRPr="00797531">
        <w:rPr>
          <w:b/>
          <w:i/>
          <w:u w:val="single"/>
        </w:rPr>
        <w:t>Highway Safety Improvement Program</w:t>
      </w:r>
      <w:r>
        <w:t xml:space="preserve"> – MPO will participate in on-going </w:t>
      </w:r>
      <w:r w:rsidR="006D31ED">
        <w:t xml:space="preserve">involvement with </w:t>
      </w:r>
      <w:r>
        <w:t xml:space="preserve"> </w:t>
      </w:r>
    </w:p>
    <w:p w:rsidR="00797531" w:rsidRDefault="00797531" w:rsidP="00732BDE">
      <w:r>
        <w:t xml:space="preserve">    the Highway Safety Improvement Program (HSIP)</w:t>
      </w:r>
      <w:r w:rsidR="00B50B57">
        <w:t>.</w:t>
      </w:r>
    </w:p>
    <w:p w:rsidR="006D31ED" w:rsidRPr="00CF7216" w:rsidRDefault="006D31ED" w:rsidP="00732BDE">
      <w:pPr>
        <w:rPr>
          <w:sz w:val="16"/>
          <w:szCs w:val="16"/>
        </w:rPr>
      </w:pPr>
    </w:p>
    <w:p w:rsidR="006D31ED" w:rsidRDefault="006D31ED" w:rsidP="00732BDE">
      <w:r w:rsidRPr="006D31ED">
        <w:rPr>
          <w:b/>
          <w:i/>
        </w:rPr>
        <w:t>D.</w:t>
      </w:r>
      <w:r w:rsidRPr="006D31ED">
        <w:rPr>
          <w:b/>
          <w:i/>
          <w:u w:val="single"/>
        </w:rPr>
        <w:t xml:space="preserve"> Hazel Street / University Corridor Preliminary Study:</w:t>
      </w:r>
      <w:r w:rsidRPr="00837024">
        <w:rPr>
          <w:b/>
          <w:i/>
        </w:rPr>
        <w:t xml:space="preserve">  </w:t>
      </w:r>
      <w:r>
        <w:t xml:space="preserve">MPO will conduct an analysis of </w:t>
      </w:r>
    </w:p>
    <w:p w:rsidR="006D31ED" w:rsidRDefault="006D31ED" w:rsidP="00732BDE">
      <w:r>
        <w:t xml:space="preserve">    creating a connection between Hazel Street and University Avenue to determine feasibility </w:t>
      </w:r>
    </w:p>
    <w:p w:rsidR="006D31ED" w:rsidRPr="006D31ED" w:rsidRDefault="006D31ED" w:rsidP="00732BDE">
      <w:r>
        <w:t xml:space="preserve">    and identify other issues including Hospital access and flooding.</w:t>
      </w:r>
    </w:p>
    <w:p w:rsidR="00732BDE" w:rsidRPr="00CF7216" w:rsidRDefault="00732BDE" w:rsidP="00732BDE">
      <w:pPr>
        <w:rPr>
          <w:sz w:val="16"/>
          <w:szCs w:val="16"/>
        </w:rPr>
      </w:pPr>
    </w:p>
    <w:p w:rsidR="009E677B" w:rsidRDefault="009E677B" w:rsidP="00732BDE">
      <w:r w:rsidRPr="009E677B">
        <w:rPr>
          <w:b/>
          <w:i/>
        </w:rPr>
        <w:t>E.</w:t>
      </w:r>
      <w:r w:rsidRPr="009E677B">
        <w:rPr>
          <w:b/>
          <w:i/>
          <w:u w:val="single"/>
        </w:rPr>
        <w:t xml:space="preserve"> Intersection Analysis:</w:t>
      </w:r>
      <w:r>
        <w:t xml:space="preserve"> Staff will review specific intersections (Main &amp; Olive, Dollarway </w:t>
      </w:r>
    </w:p>
    <w:p w:rsidR="009E677B" w:rsidRDefault="009E677B" w:rsidP="00732BDE">
      <w:r>
        <w:t xml:space="preserve">    Road &amp; Robin Street to determine feasibility of improvements to traffic flow in these areas. </w:t>
      </w:r>
    </w:p>
    <w:p w:rsidR="009E677B" w:rsidRDefault="009E677B" w:rsidP="00732BDE">
      <w:r>
        <w:t xml:space="preserve">    Included in this will be a review of possible areas that may be improved by newer traffic </w:t>
      </w:r>
    </w:p>
    <w:p w:rsidR="006B1D92" w:rsidRDefault="009E677B" w:rsidP="00732BDE">
      <w:pPr>
        <w:rPr>
          <w:sz w:val="16"/>
          <w:szCs w:val="16"/>
        </w:rPr>
      </w:pPr>
      <w:r>
        <w:t xml:space="preserve">    control designs (roundabout</w:t>
      </w:r>
      <w:r w:rsidR="001711C6">
        <w:t>s</w:t>
      </w:r>
      <w:r>
        <w:t>, etc.)</w:t>
      </w:r>
    </w:p>
    <w:p w:rsidR="00837024" w:rsidRDefault="00837024" w:rsidP="00732BDE">
      <w:pPr>
        <w:rPr>
          <w:sz w:val="16"/>
          <w:szCs w:val="16"/>
        </w:rPr>
      </w:pPr>
    </w:p>
    <w:p w:rsidR="001711C6" w:rsidRDefault="001711C6" w:rsidP="00732BDE">
      <w:pPr>
        <w:rPr>
          <w:sz w:val="16"/>
          <w:szCs w:val="16"/>
        </w:rPr>
      </w:pPr>
    </w:p>
    <w:p w:rsidR="001711C6" w:rsidRDefault="001711C6" w:rsidP="00732BDE">
      <w:pPr>
        <w:rPr>
          <w:sz w:val="16"/>
          <w:szCs w:val="16"/>
        </w:rPr>
      </w:pPr>
    </w:p>
    <w:p w:rsidR="00837024" w:rsidRDefault="00837024" w:rsidP="00837024">
      <w:pPr>
        <w:jc w:val="center"/>
        <w:rPr>
          <w:b/>
          <w:szCs w:val="24"/>
        </w:rPr>
      </w:pPr>
      <w:r w:rsidRPr="006D04F9">
        <w:rPr>
          <w:b/>
          <w:szCs w:val="24"/>
        </w:rPr>
        <w:t>1</w:t>
      </w:r>
      <w:r w:rsidR="00C60108">
        <w:rPr>
          <w:b/>
          <w:szCs w:val="24"/>
        </w:rPr>
        <w:t>4</w:t>
      </w:r>
    </w:p>
    <w:p w:rsidR="00931541" w:rsidRDefault="00931541" w:rsidP="00837024">
      <w:pPr>
        <w:jc w:val="center"/>
        <w:rPr>
          <w:b/>
          <w:szCs w:val="24"/>
          <w:u w:val="single"/>
        </w:rPr>
      </w:pPr>
    </w:p>
    <w:p w:rsidR="00837024" w:rsidRDefault="00F65ADA" w:rsidP="00837024">
      <w:pPr>
        <w:rPr>
          <w:b/>
          <w:szCs w:val="24"/>
        </w:rPr>
      </w:pPr>
      <w:r w:rsidRPr="00B22D3B">
        <w:rPr>
          <w:b/>
          <w:szCs w:val="24"/>
        </w:rPr>
        <w:lastRenderedPageBreak/>
        <w:t>44.24 SHORT</w:t>
      </w:r>
      <w:r w:rsidR="00837024" w:rsidRPr="00B22D3B">
        <w:rPr>
          <w:b/>
          <w:szCs w:val="24"/>
        </w:rPr>
        <w:t xml:space="preserve"> RANGE PLANNING </w:t>
      </w:r>
      <w:r w:rsidR="00837024">
        <w:rPr>
          <w:b/>
          <w:szCs w:val="24"/>
        </w:rPr>
        <w:t>(</w:t>
      </w:r>
      <w:r>
        <w:rPr>
          <w:b/>
          <w:szCs w:val="24"/>
        </w:rPr>
        <w:t>cont.</w:t>
      </w:r>
      <w:r w:rsidR="00837024">
        <w:rPr>
          <w:b/>
          <w:szCs w:val="24"/>
        </w:rPr>
        <w:t>)</w:t>
      </w:r>
    </w:p>
    <w:p w:rsidR="00837024" w:rsidRPr="00837024" w:rsidRDefault="00837024" w:rsidP="00732BDE">
      <w:pPr>
        <w:rPr>
          <w:b/>
          <w:i/>
          <w:sz w:val="16"/>
          <w:szCs w:val="16"/>
        </w:rPr>
      </w:pPr>
    </w:p>
    <w:p w:rsidR="006B1D92" w:rsidRDefault="006B1D92" w:rsidP="00732BDE">
      <w:r w:rsidRPr="006B1D92">
        <w:rPr>
          <w:b/>
          <w:i/>
        </w:rPr>
        <w:t>F.</w:t>
      </w:r>
      <w:r w:rsidRPr="006B1D92">
        <w:rPr>
          <w:b/>
          <w:i/>
          <w:u w:val="single"/>
        </w:rPr>
        <w:t xml:space="preserve"> Streetscape extension project:</w:t>
      </w:r>
      <w:r>
        <w:t xml:space="preserve"> MPO will assist the City of Pine Bluff, Downtown </w:t>
      </w:r>
    </w:p>
    <w:p w:rsidR="006B1D92" w:rsidRDefault="006B1D92" w:rsidP="00732BDE">
      <w:r>
        <w:t xml:space="preserve">     Development and ArDOT </w:t>
      </w:r>
      <w:r w:rsidR="00F65ADA">
        <w:t>regarding</w:t>
      </w:r>
      <w:r>
        <w:t xml:space="preserve"> extending the adopted streetscape project on Main </w:t>
      </w:r>
    </w:p>
    <w:p w:rsidR="006B1D92" w:rsidRDefault="006B1D92" w:rsidP="00732BDE">
      <w:r>
        <w:t xml:space="preserve">     Street beyond 5</w:t>
      </w:r>
      <w:r w:rsidRPr="006B1D92">
        <w:rPr>
          <w:vertAlign w:val="superscript"/>
        </w:rPr>
        <w:t>th</w:t>
      </w:r>
      <w:r>
        <w:t xml:space="preserve"> Avenue.</w:t>
      </w:r>
    </w:p>
    <w:p w:rsidR="00797531" w:rsidRPr="00837024" w:rsidRDefault="00797531" w:rsidP="00F77733">
      <w:pPr>
        <w:rPr>
          <w:b/>
          <w:sz w:val="16"/>
          <w:szCs w:val="16"/>
          <w:u w:val="single"/>
        </w:rPr>
      </w:pPr>
    </w:p>
    <w:p w:rsidR="00732BDE" w:rsidRDefault="003254C5" w:rsidP="00F77733">
      <w:pPr>
        <w:rPr>
          <w:b/>
          <w:szCs w:val="24"/>
          <w:u w:val="single"/>
        </w:rPr>
      </w:pPr>
      <w:r>
        <w:rPr>
          <w:b/>
          <w:szCs w:val="24"/>
          <w:u w:val="single"/>
        </w:rPr>
        <w:t>44.24.03 – Public Transportation, Goods Movement and Intermodal Planning:</w:t>
      </w:r>
    </w:p>
    <w:p w:rsidR="003254C5" w:rsidRDefault="003254C5" w:rsidP="00F77733">
      <w:pPr>
        <w:rPr>
          <w:b/>
          <w:szCs w:val="24"/>
          <w:u w:val="single"/>
        </w:rPr>
      </w:pPr>
    </w:p>
    <w:p w:rsidR="003254C5" w:rsidRDefault="003254C5" w:rsidP="003254C5">
      <w:pPr>
        <w:rPr>
          <w:szCs w:val="24"/>
        </w:rPr>
      </w:pPr>
      <w:r w:rsidRPr="003254C5">
        <w:rPr>
          <w:b/>
          <w:i/>
          <w:szCs w:val="24"/>
        </w:rPr>
        <w:t xml:space="preserve">A. </w:t>
      </w:r>
      <w:r>
        <w:rPr>
          <w:b/>
          <w:i/>
          <w:szCs w:val="24"/>
          <w:u w:val="single"/>
        </w:rPr>
        <w:t xml:space="preserve">Transit </w:t>
      </w:r>
      <w:r w:rsidRPr="00F2554C">
        <w:rPr>
          <w:b/>
          <w:i/>
          <w:szCs w:val="24"/>
          <w:u w:val="single"/>
        </w:rPr>
        <w:t>Performance Measures:</w:t>
      </w:r>
      <w:r>
        <w:rPr>
          <w:b/>
          <w:i/>
          <w:szCs w:val="24"/>
          <w:u w:val="single"/>
        </w:rPr>
        <w:t xml:space="preserve"> </w:t>
      </w:r>
      <w:r>
        <w:rPr>
          <w:szCs w:val="24"/>
        </w:rPr>
        <w:t xml:space="preserve">Staff will work with Pine Bluff Transit and Southeast </w:t>
      </w:r>
    </w:p>
    <w:p w:rsidR="00797531" w:rsidRDefault="003254C5" w:rsidP="003254C5">
      <w:pPr>
        <w:rPr>
          <w:szCs w:val="24"/>
        </w:rPr>
      </w:pPr>
      <w:r>
        <w:rPr>
          <w:szCs w:val="24"/>
        </w:rPr>
        <w:t xml:space="preserve">    Arkansas Transit by providing technical assistance in the implementation of performance   </w:t>
      </w:r>
    </w:p>
    <w:p w:rsidR="003254C5" w:rsidRDefault="00797531" w:rsidP="003254C5">
      <w:pPr>
        <w:rPr>
          <w:szCs w:val="24"/>
        </w:rPr>
      </w:pPr>
      <w:r>
        <w:rPr>
          <w:szCs w:val="24"/>
        </w:rPr>
        <w:t xml:space="preserve">  </w:t>
      </w:r>
      <w:r w:rsidR="003254C5">
        <w:rPr>
          <w:szCs w:val="24"/>
        </w:rPr>
        <w:t xml:space="preserve">  measures once adopted. </w:t>
      </w:r>
    </w:p>
    <w:p w:rsidR="00732BDE" w:rsidRPr="00837024" w:rsidRDefault="00732BDE" w:rsidP="00F77733">
      <w:pPr>
        <w:rPr>
          <w:b/>
          <w:i/>
          <w:sz w:val="16"/>
          <w:szCs w:val="16"/>
          <w:u w:val="single"/>
        </w:rPr>
      </w:pPr>
    </w:p>
    <w:p w:rsidR="003254C5" w:rsidRDefault="003254C5" w:rsidP="003254C5">
      <w:pPr>
        <w:rPr>
          <w:szCs w:val="24"/>
        </w:rPr>
      </w:pPr>
      <w:r w:rsidRPr="003254C5">
        <w:rPr>
          <w:b/>
          <w:i/>
          <w:szCs w:val="24"/>
        </w:rPr>
        <w:t xml:space="preserve">B. </w:t>
      </w:r>
      <w:r w:rsidRPr="00F2554C">
        <w:rPr>
          <w:b/>
          <w:i/>
          <w:szCs w:val="24"/>
          <w:u w:val="single"/>
        </w:rPr>
        <w:t>Statewide Public Transportation Coordination Plan:</w:t>
      </w:r>
      <w:r>
        <w:rPr>
          <w:b/>
          <w:i/>
          <w:szCs w:val="24"/>
          <w:u w:val="single"/>
        </w:rPr>
        <w:t xml:space="preserve"> </w:t>
      </w:r>
      <w:r>
        <w:rPr>
          <w:szCs w:val="24"/>
        </w:rPr>
        <w:t>S</w:t>
      </w:r>
      <w:r w:rsidR="00837024">
        <w:rPr>
          <w:szCs w:val="24"/>
        </w:rPr>
        <w:t>E</w:t>
      </w:r>
      <w:r>
        <w:rPr>
          <w:szCs w:val="24"/>
        </w:rPr>
        <w:t xml:space="preserve">ARPC staff will assist public transit </w:t>
      </w:r>
    </w:p>
    <w:p w:rsidR="003254C5" w:rsidRDefault="003254C5" w:rsidP="003254C5">
      <w:pPr>
        <w:rPr>
          <w:szCs w:val="24"/>
        </w:rPr>
      </w:pPr>
      <w:r>
        <w:rPr>
          <w:szCs w:val="24"/>
        </w:rPr>
        <w:t xml:space="preserve">    operators and local human service providers in coordinating the delivery of transit services. </w:t>
      </w:r>
    </w:p>
    <w:p w:rsidR="003254C5" w:rsidRDefault="003254C5" w:rsidP="003254C5">
      <w:pPr>
        <w:rPr>
          <w:szCs w:val="24"/>
        </w:rPr>
      </w:pPr>
      <w:r>
        <w:rPr>
          <w:szCs w:val="24"/>
        </w:rPr>
        <w:t xml:space="preserve">    Staff will monitor and work with A</w:t>
      </w:r>
      <w:r w:rsidR="00837024">
        <w:rPr>
          <w:szCs w:val="24"/>
        </w:rPr>
        <w:t>rDOT</w:t>
      </w:r>
      <w:r>
        <w:rPr>
          <w:szCs w:val="24"/>
        </w:rPr>
        <w:t xml:space="preserve"> in the coordination of the Statewide Plan.</w:t>
      </w:r>
    </w:p>
    <w:p w:rsidR="003254C5" w:rsidRPr="00837024" w:rsidRDefault="003254C5" w:rsidP="00F77733">
      <w:pPr>
        <w:rPr>
          <w:b/>
          <w:i/>
          <w:sz w:val="16"/>
          <w:szCs w:val="16"/>
          <w:u w:val="single"/>
        </w:rPr>
      </w:pPr>
    </w:p>
    <w:p w:rsidR="003254C5" w:rsidRDefault="003254C5" w:rsidP="003254C5">
      <w:pPr>
        <w:rPr>
          <w:color w:val="000000"/>
          <w:szCs w:val="24"/>
        </w:rPr>
      </w:pPr>
      <w:r w:rsidRPr="003254C5">
        <w:rPr>
          <w:b/>
          <w:i/>
          <w:color w:val="000000"/>
          <w:szCs w:val="24"/>
        </w:rPr>
        <w:t xml:space="preserve">C. </w:t>
      </w:r>
      <w:r>
        <w:rPr>
          <w:b/>
          <w:i/>
          <w:color w:val="000000"/>
          <w:szCs w:val="24"/>
          <w:u w:val="single"/>
        </w:rPr>
        <w:t xml:space="preserve">Complete Streets: </w:t>
      </w:r>
      <w:r>
        <w:rPr>
          <w:color w:val="000000"/>
          <w:szCs w:val="24"/>
        </w:rPr>
        <w:t xml:space="preserve">Continue work with local governments to develop and get implemented a </w:t>
      </w:r>
    </w:p>
    <w:p w:rsidR="003254C5" w:rsidRDefault="003254C5" w:rsidP="003254C5">
      <w:pPr>
        <w:rPr>
          <w:color w:val="000000"/>
          <w:szCs w:val="24"/>
        </w:rPr>
      </w:pPr>
      <w:r>
        <w:rPr>
          <w:color w:val="000000"/>
          <w:szCs w:val="24"/>
        </w:rPr>
        <w:t xml:space="preserve">    “Complete Streets” policy for the </w:t>
      </w:r>
      <w:r w:rsidR="001711C6">
        <w:rPr>
          <w:color w:val="000000"/>
          <w:szCs w:val="24"/>
        </w:rPr>
        <w:t xml:space="preserve">Cities in the </w:t>
      </w:r>
      <w:r>
        <w:rPr>
          <w:color w:val="000000"/>
          <w:szCs w:val="24"/>
        </w:rPr>
        <w:t xml:space="preserve">MPO area. </w:t>
      </w:r>
    </w:p>
    <w:p w:rsidR="003254C5" w:rsidRPr="00837024" w:rsidRDefault="003254C5" w:rsidP="003254C5">
      <w:pPr>
        <w:rPr>
          <w:color w:val="000000"/>
          <w:sz w:val="16"/>
          <w:szCs w:val="16"/>
        </w:rPr>
      </w:pPr>
    </w:p>
    <w:p w:rsidR="00184385" w:rsidRDefault="003254C5" w:rsidP="003254C5">
      <w:pPr>
        <w:rPr>
          <w:szCs w:val="24"/>
        </w:rPr>
      </w:pPr>
      <w:r w:rsidRPr="003254C5">
        <w:rPr>
          <w:b/>
          <w:i/>
          <w:szCs w:val="24"/>
        </w:rPr>
        <w:t xml:space="preserve">D. </w:t>
      </w:r>
      <w:r w:rsidR="00184385">
        <w:rPr>
          <w:b/>
          <w:i/>
          <w:szCs w:val="24"/>
        </w:rPr>
        <w:t>Comprehensive Plan Development</w:t>
      </w:r>
      <w:r>
        <w:rPr>
          <w:szCs w:val="24"/>
        </w:rPr>
        <w:t xml:space="preserve">: Staff will </w:t>
      </w:r>
      <w:r w:rsidR="00184385">
        <w:rPr>
          <w:szCs w:val="24"/>
        </w:rPr>
        <w:t xml:space="preserve">coordinate the City of Pine Bluff’s </w:t>
      </w:r>
    </w:p>
    <w:p w:rsidR="003254C5" w:rsidRDefault="00184385" w:rsidP="003254C5">
      <w:pPr>
        <w:rPr>
          <w:szCs w:val="24"/>
        </w:rPr>
      </w:pPr>
      <w:r>
        <w:rPr>
          <w:szCs w:val="24"/>
        </w:rPr>
        <w:t xml:space="preserve">     Comprehensive Plan Development as the </w:t>
      </w:r>
      <w:proofErr w:type="gramStart"/>
      <w:r>
        <w:rPr>
          <w:szCs w:val="24"/>
        </w:rPr>
        <w:t>leas</w:t>
      </w:r>
      <w:proofErr w:type="gramEnd"/>
      <w:r>
        <w:rPr>
          <w:szCs w:val="24"/>
        </w:rPr>
        <w:t xml:space="preserve"> agency working with Crafton Tull. </w:t>
      </w:r>
    </w:p>
    <w:p w:rsidR="00002960" w:rsidRPr="00837024" w:rsidRDefault="00002960" w:rsidP="00F77733">
      <w:pPr>
        <w:rPr>
          <w:b/>
          <w:sz w:val="16"/>
          <w:szCs w:val="16"/>
          <w:u w:val="single"/>
        </w:rPr>
      </w:pPr>
    </w:p>
    <w:p w:rsidR="00F77733" w:rsidRDefault="00F77733" w:rsidP="00F77733">
      <w:pPr>
        <w:rPr>
          <w:b/>
          <w:u w:val="single"/>
        </w:rPr>
      </w:pPr>
      <w:r>
        <w:rPr>
          <w:b/>
          <w:u w:val="single"/>
        </w:rPr>
        <w:t>END PRODUCT</w:t>
      </w:r>
    </w:p>
    <w:p w:rsidR="00F77733" w:rsidRDefault="00F77733" w:rsidP="00F77733">
      <w:pPr>
        <w:rPr>
          <w:sz w:val="16"/>
          <w:szCs w:val="16"/>
        </w:rPr>
      </w:pPr>
    </w:p>
    <w:tbl>
      <w:tblPr>
        <w:tblW w:w="7800" w:type="dxa"/>
        <w:tblInd w:w="-5" w:type="dxa"/>
        <w:tblLook w:val="04A0" w:firstRow="1" w:lastRow="0" w:firstColumn="1" w:lastColumn="0" w:noHBand="0" w:noVBand="1"/>
      </w:tblPr>
      <w:tblGrid>
        <w:gridCol w:w="600"/>
        <w:gridCol w:w="5020"/>
        <w:gridCol w:w="2180"/>
      </w:tblGrid>
      <w:tr w:rsidR="00CF1712" w:rsidRPr="00A45143"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1712" w:rsidRPr="00A45143" w:rsidRDefault="00CF1712"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CF1712" w:rsidRPr="00A45143" w:rsidRDefault="00CF1712"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CF1712" w:rsidRPr="00A45143" w:rsidRDefault="00CF1712" w:rsidP="005B7D20">
            <w:pPr>
              <w:jc w:val="center"/>
              <w:rPr>
                <w:b/>
                <w:bCs/>
                <w:color w:val="000000"/>
                <w:sz w:val="22"/>
                <w:szCs w:val="22"/>
              </w:rPr>
            </w:pPr>
            <w:r w:rsidRPr="00A45143">
              <w:rPr>
                <w:b/>
                <w:bCs/>
                <w:color w:val="000000"/>
                <w:sz w:val="22"/>
                <w:szCs w:val="22"/>
              </w:rPr>
              <w:t>Completion Dates</w:t>
            </w:r>
          </w:p>
        </w:tc>
      </w:tr>
      <w:tr w:rsidR="00CF1712"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CF1712" w:rsidRPr="00A45143" w:rsidRDefault="003254C5" w:rsidP="005B7D20">
            <w:pPr>
              <w:rPr>
                <w:color w:val="000000"/>
                <w:sz w:val="22"/>
                <w:szCs w:val="22"/>
              </w:rPr>
            </w:pPr>
            <w:r>
              <w:rPr>
                <w:color w:val="000000"/>
                <w:szCs w:val="24"/>
              </w:rPr>
              <w:t>Traffic Monitoring</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On-going</w:t>
            </w:r>
          </w:p>
        </w:tc>
      </w:tr>
      <w:tr w:rsidR="00CF1712"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rsidR="00CF1712" w:rsidRPr="00A45143" w:rsidRDefault="003254C5" w:rsidP="005B7D20">
            <w:pPr>
              <w:rPr>
                <w:color w:val="000000"/>
                <w:sz w:val="22"/>
                <w:szCs w:val="22"/>
              </w:rPr>
            </w:pPr>
            <w:r>
              <w:rPr>
                <w:color w:val="000000"/>
                <w:szCs w:val="24"/>
              </w:rPr>
              <w:t>Project Priority List</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Pr>
                <w:rFonts w:ascii="Calibri" w:hAnsi="Calibri"/>
                <w:color w:val="000000"/>
                <w:sz w:val="22"/>
                <w:szCs w:val="22"/>
              </w:rPr>
              <w:t>On-going</w:t>
            </w:r>
          </w:p>
        </w:tc>
      </w:tr>
      <w:tr w:rsidR="00CF1712"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5F5054" w:rsidP="005B7D20">
            <w:pPr>
              <w:rPr>
                <w:color w:val="000000"/>
                <w:szCs w:val="24"/>
              </w:rPr>
            </w:pPr>
            <w:r>
              <w:rPr>
                <w:color w:val="000000"/>
                <w:szCs w:val="24"/>
              </w:rPr>
              <w:t>Complete Street planning and coordination</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5437BF" w:rsidP="005B7D20">
            <w:pPr>
              <w:jc w:val="center"/>
              <w:rPr>
                <w:rFonts w:ascii="Calibri" w:hAnsi="Calibri"/>
                <w:color w:val="000000"/>
                <w:sz w:val="22"/>
                <w:szCs w:val="22"/>
              </w:rPr>
            </w:pPr>
            <w:r>
              <w:rPr>
                <w:rFonts w:ascii="Calibri" w:hAnsi="Calibri"/>
                <w:color w:val="000000"/>
                <w:sz w:val="22"/>
                <w:szCs w:val="22"/>
              </w:rPr>
              <w:t>On-going</w:t>
            </w:r>
          </w:p>
        </w:tc>
      </w:tr>
      <w:tr w:rsidR="006D31ED"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6D31ED" w:rsidRPr="00A45143" w:rsidRDefault="006D31ED" w:rsidP="005B7D20">
            <w:pPr>
              <w:jc w:val="center"/>
              <w:rPr>
                <w:rFonts w:ascii="Calibri" w:hAnsi="Calibri"/>
                <w:color w:val="000000"/>
                <w:sz w:val="22"/>
                <w:szCs w:val="22"/>
              </w:rPr>
            </w:pPr>
            <w:r>
              <w:rPr>
                <w:rFonts w:ascii="Calibri" w:hAnsi="Calibri"/>
                <w:color w:val="000000"/>
                <w:sz w:val="22"/>
                <w:szCs w:val="22"/>
              </w:rPr>
              <w:t>4</w:t>
            </w:r>
          </w:p>
        </w:tc>
        <w:tc>
          <w:tcPr>
            <w:tcW w:w="5020" w:type="dxa"/>
            <w:tcBorders>
              <w:top w:val="nil"/>
              <w:left w:val="nil"/>
              <w:bottom w:val="single" w:sz="4" w:space="0" w:color="auto"/>
              <w:right w:val="single" w:sz="4" w:space="0" w:color="auto"/>
            </w:tcBorders>
            <w:shd w:val="clear" w:color="auto" w:fill="auto"/>
            <w:noWrap/>
            <w:vAlign w:val="center"/>
          </w:tcPr>
          <w:p w:rsidR="006D31ED" w:rsidRDefault="006D31ED" w:rsidP="005B7D20">
            <w:pPr>
              <w:rPr>
                <w:color w:val="000000"/>
                <w:szCs w:val="24"/>
              </w:rPr>
            </w:pPr>
            <w:r>
              <w:rPr>
                <w:color w:val="000000"/>
                <w:szCs w:val="24"/>
              </w:rPr>
              <w:t>Hazel Street Corridor Analysis</w:t>
            </w:r>
          </w:p>
        </w:tc>
        <w:tc>
          <w:tcPr>
            <w:tcW w:w="2180" w:type="dxa"/>
            <w:tcBorders>
              <w:top w:val="nil"/>
              <w:left w:val="nil"/>
              <w:bottom w:val="single" w:sz="4" w:space="0" w:color="auto"/>
              <w:right w:val="single" w:sz="4" w:space="0" w:color="auto"/>
            </w:tcBorders>
            <w:shd w:val="clear" w:color="auto" w:fill="auto"/>
            <w:noWrap/>
            <w:vAlign w:val="bottom"/>
          </w:tcPr>
          <w:p w:rsidR="006D31ED" w:rsidRDefault="006D31ED" w:rsidP="005B7D20">
            <w:pPr>
              <w:jc w:val="center"/>
              <w:rPr>
                <w:rFonts w:ascii="Calibri" w:hAnsi="Calibri"/>
                <w:color w:val="000000"/>
                <w:sz w:val="22"/>
                <w:szCs w:val="22"/>
              </w:rPr>
            </w:pPr>
            <w:r>
              <w:rPr>
                <w:rFonts w:ascii="Calibri" w:hAnsi="Calibri"/>
                <w:color w:val="000000"/>
                <w:sz w:val="22"/>
                <w:szCs w:val="22"/>
              </w:rPr>
              <w:t>6-30-20</w:t>
            </w:r>
            <w:r w:rsidR="00184385">
              <w:rPr>
                <w:rFonts w:ascii="Calibri" w:hAnsi="Calibri"/>
                <w:color w:val="000000"/>
                <w:sz w:val="22"/>
                <w:szCs w:val="22"/>
              </w:rPr>
              <w:t>20</w:t>
            </w:r>
          </w:p>
        </w:tc>
      </w:tr>
      <w:tr w:rsidR="00CF1712"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6D31ED"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184385" w:rsidP="005437BF">
            <w:pPr>
              <w:rPr>
                <w:color w:val="000000"/>
                <w:szCs w:val="24"/>
              </w:rPr>
            </w:pPr>
            <w:r>
              <w:rPr>
                <w:color w:val="000000"/>
                <w:szCs w:val="24"/>
              </w:rPr>
              <w:t>Comprehensive Plan</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184385" w:rsidP="005B7D20">
            <w:pPr>
              <w:jc w:val="center"/>
              <w:rPr>
                <w:rFonts w:ascii="Calibri" w:hAnsi="Calibri"/>
                <w:color w:val="000000"/>
                <w:sz w:val="22"/>
                <w:szCs w:val="22"/>
              </w:rPr>
            </w:pPr>
            <w:r>
              <w:rPr>
                <w:rFonts w:ascii="Calibri" w:hAnsi="Calibri"/>
                <w:color w:val="000000"/>
                <w:sz w:val="22"/>
                <w:szCs w:val="22"/>
              </w:rPr>
              <w:t>April 30, 2020</w:t>
            </w:r>
          </w:p>
        </w:tc>
      </w:tr>
      <w:tr w:rsidR="009E677B"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9E677B" w:rsidRDefault="009E677B" w:rsidP="005B7D20">
            <w:pPr>
              <w:jc w:val="center"/>
              <w:rPr>
                <w:rFonts w:ascii="Calibri" w:hAnsi="Calibri"/>
                <w:color w:val="000000"/>
                <w:sz w:val="22"/>
                <w:szCs w:val="22"/>
              </w:rPr>
            </w:pPr>
            <w:r>
              <w:rPr>
                <w:rFonts w:ascii="Calibri" w:hAnsi="Calibri"/>
                <w:color w:val="000000"/>
                <w:sz w:val="22"/>
                <w:szCs w:val="22"/>
              </w:rPr>
              <w:t>6</w:t>
            </w:r>
          </w:p>
        </w:tc>
        <w:tc>
          <w:tcPr>
            <w:tcW w:w="5020" w:type="dxa"/>
            <w:tcBorders>
              <w:top w:val="nil"/>
              <w:left w:val="nil"/>
              <w:bottom w:val="single" w:sz="4" w:space="0" w:color="auto"/>
              <w:right w:val="single" w:sz="4" w:space="0" w:color="auto"/>
            </w:tcBorders>
            <w:shd w:val="clear" w:color="auto" w:fill="auto"/>
            <w:noWrap/>
            <w:vAlign w:val="center"/>
          </w:tcPr>
          <w:p w:rsidR="009E677B" w:rsidRDefault="009E677B" w:rsidP="005437BF">
            <w:pPr>
              <w:rPr>
                <w:color w:val="000000"/>
                <w:szCs w:val="24"/>
              </w:rPr>
            </w:pPr>
            <w:r>
              <w:rPr>
                <w:color w:val="000000"/>
                <w:szCs w:val="24"/>
              </w:rPr>
              <w:t>Intersection analysis</w:t>
            </w:r>
          </w:p>
        </w:tc>
        <w:tc>
          <w:tcPr>
            <w:tcW w:w="2180" w:type="dxa"/>
            <w:tcBorders>
              <w:top w:val="nil"/>
              <w:left w:val="nil"/>
              <w:bottom w:val="single" w:sz="4" w:space="0" w:color="auto"/>
              <w:right w:val="single" w:sz="4" w:space="0" w:color="auto"/>
            </w:tcBorders>
            <w:shd w:val="clear" w:color="auto" w:fill="auto"/>
            <w:noWrap/>
            <w:vAlign w:val="bottom"/>
          </w:tcPr>
          <w:p w:rsidR="009E677B" w:rsidRDefault="00184385" w:rsidP="005B7D20">
            <w:pPr>
              <w:jc w:val="center"/>
              <w:rPr>
                <w:rFonts w:ascii="Calibri" w:hAnsi="Calibri"/>
                <w:color w:val="000000"/>
                <w:sz w:val="22"/>
                <w:szCs w:val="22"/>
              </w:rPr>
            </w:pPr>
            <w:r>
              <w:rPr>
                <w:rFonts w:ascii="Calibri" w:hAnsi="Calibri"/>
                <w:color w:val="000000"/>
                <w:sz w:val="22"/>
                <w:szCs w:val="22"/>
              </w:rPr>
              <w:t>On-going</w:t>
            </w:r>
          </w:p>
        </w:tc>
      </w:tr>
      <w:tr w:rsidR="00CF1712" w:rsidRPr="00A45143" w:rsidTr="002924E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9E677B" w:rsidP="005B7D20">
            <w:pPr>
              <w:jc w:val="center"/>
              <w:rPr>
                <w:rFonts w:ascii="Calibri" w:hAnsi="Calibri"/>
                <w:color w:val="000000"/>
                <w:sz w:val="22"/>
                <w:szCs w:val="22"/>
              </w:rPr>
            </w:pPr>
            <w:r>
              <w:rPr>
                <w:rFonts w:ascii="Calibri" w:hAnsi="Calibri"/>
                <w:color w:val="000000"/>
                <w:sz w:val="22"/>
                <w:szCs w:val="22"/>
              </w:rPr>
              <w:t>7</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5F5054" w:rsidP="005B7D20">
            <w:pPr>
              <w:rPr>
                <w:color w:val="000000"/>
                <w:szCs w:val="24"/>
              </w:rPr>
            </w:pPr>
            <w:r>
              <w:rPr>
                <w:color w:val="000000"/>
                <w:sz w:val="22"/>
                <w:szCs w:val="22"/>
              </w:rPr>
              <w:t>Transit performance measures</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184385" w:rsidP="005B7D20">
            <w:pPr>
              <w:jc w:val="center"/>
              <w:rPr>
                <w:rFonts w:ascii="Calibri" w:hAnsi="Calibri"/>
                <w:color w:val="000000"/>
                <w:sz w:val="22"/>
                <w:szCs w:val="22"/>
              </w:rPr>
            </w:pPr>
            <w:r>
              <w:rPr>
                <w:rFonts w:ascii="Calibri" w:hAnsi="Calibri"/>
                <w:color w:val="000000"/>
                <w:sz w:val="22"/>
                <w:szCs w:val="22"/>
              </w:rPr>
              <w:t>On-going</w:t>
            </w:r>
          </w:p>
        </w:tc>
      </w:tr>
      <w:tr w:rsidR="00105B87" w:rsidRPr="00A45143"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B87" w:rsidRPr="00A45143" w:rsidRDefault="009E677B" w:rsidP="00105B87">
            <w:pPr>
              <w:jc w:val="center"/>
              <w:rPr>
                <w:rFonts w:ascii="Calibri" w:hAnsi="Calibri"/>
                <w:color w:val="000000"/>
                <w:sz w:val="22"/>
                <w:szCs w:val="22"/>
              </w:rPr>
            </w:pPr>
            <w:r>
              <w:rPr>
                <w:rFonts w:ascii="Calibri" w:hAnsi="Calibri"/>
                <w:color w:val="000000"/>
                <w:sz w:val="22"/>
                <w:szCs w:val="22"/>
              </w:rPr>
              <w:t>8</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105B87" w:rsidRPr="00A45143" w:rsidRDefault="005F5054" w:rsidP="00105B87">
            <w:pPr>
              <w:rPr>
                <w:color w:val="000000"/>
                <w:szCs w:val="24"/>
              </w:rPr>
            </w:pPr>
            <w:r>
              <w:rPr>
                <w:color w:val="000000"/>
                <w:szCs w:val="24"/>
              </w:rPr>
              <w:t>Statewide Public Transportation Plan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105B87" w:rsidRDefault="00105B87" w:rsidP="00105B87">
            <w:pPr>
              <w:jc w:val="center"/>
              <w:rPr>
                <w:rFonts w:ascii="Calibri" w:hAnsi="Calibri"/>
                <w:color w:val="000000"/>
                <w:sz w:val="22"/>
                <w:szCs w:val="22"/>
              </w:rPr>
            </w:pPr>
            <w:r>
              <w:rPr>
                <w:rFonts w:ascii="Calibri" w:hAnsi="Calibri"/>
                <w:color w:val="000000"/>
                <w:sz w:val="22"/>
                <w:szCs w:val="22"/>
              </w:rPr>
              <w:t>On-going</w:t>
            </w:r>
          </w:p>
        </w:tc>
      </w:tr>
      <w:tr w:rsidR="00797531" w:rsidRPr="00A45143"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531" w:rsidRPr="00A45143" w:rsidRDefault="009E677B" w:rsidP="00105B87">
            <w:pPr>
              <w:jc w:val="center"/>
              <w:rPr>
                <w:rFonts w:ascii="Calibri" w:hAnsi="Calibri"/>
                <w:color w:val="000000"/>
                <w:sz w:val="22"/>
                <w:szCs w:val="22"/>
              </w:rPr>
            </w:pPr>
            <w:r>
              <w:rPr>
                <w:rFonts w:ascii="Calibri" w:hAnsi="Calibri"/>
                <w:color w:val="000000"/>
                <w:sz w:val="22"/>
                <w:szCs w:val="22"/>
              </w:rPr>
              <w:t>9</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797531" w:rsidRDefault="00797531" w:rsidP="00797531">
            <w:pPr>
              <w:rPr>
                <w:color w:val="000000"/>
                <w:szCs w:val="24"/>
              </w:rPr>
            </w:pPr>
            <w:r>
              <w:rPr>
                <w:color w:val="000000"/>
                <w:szCs w:val="24"/>
              </w:rPr>
              <w:t>Highway Safety Improvement Program Targets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797531" w:rsidRDefault="00184385" w:rsidP="00105B87">
            <w:pPr>
              <w:jc w:val="center"/>
              <w:rPr>
                <w:rFonts w:ascii="Calibri" w:hAnsi="Calibri"/>
                <w:color w:val="000000"/>
                <w:sz w:val="22"/>
                <w:szCs w:val="22"/>
              </w:rPr>
            </w:pPr>
            <w:r>
              <w:rPr>
                <w:rFonts w:ascii="Calibri" w:hAnsi="Calibri"/>
                <w:color w:val="000000"/>
                <w:sz w:val="22"/>
                <w:szCs w:val="22"/>
              </w:rPr>
              <w:t>As Determined by ArDOT</w:t>
            </w:r>
          </w:p>
        </w:tc>
      </w:tr>
    </w:tbl>
    <w:p w:rsidR="005437BF" w:rsidRDefault="005437BF" w:rsidP="005437BF">
      <w:pPr>
        <w:pStyle w:val="Footer"/>
        <w:tabs>
          <w:tab w:val="clear" w:pos="4320"/>
          <w:tab w:val="clear" w:pos="8640"/>
        </w:tabs>
        <w:ind w:right="-180"/>
        <w:rPr>
          <w:sz w:val="16"/>
          <w:szCs w:val="16"/>
        </w:rPr>
      </w:pPr>
      <w:r w:rsidRPr="00A45143">
        <w:rPr>
          <w:sz w:val="16"/>
          <w:szCs w:val="16"/>
        </w:rPr>
        <w:t>Cooperating Agencies:  S</w:t>
      </w:r>
      <w:r w:rsidR="00837024">
        <w:rPr>
          <w:sz w:val="16"/>
          <w:szCs w:val="16"/>
        </w:rPr>
        <w:t>E</w:t>
      </w:r>
      <w:r w:rsidRPr="00A45143">
        <w:rPr>
          <w:sz w:val="16"/>
          <w:szCs w:val="16"/>
        </w:rPr>
        <w:t>ARPC, A</w:t>
      </w:r>
      <w:r w:rsidR="00837024">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5437BF" w:rsidRPr="00A45143" w:rsidRDefault="005437BF" w:rsidP="005437BF">
      <w:pPr>
        <w:pStyle w:val="Footer"/>
        <w:tabs>
          <w:tab w:val="clear" w:pos="4320"/>
          <w:tab w:val="clear" w:pos="8640"/>
        </w:tabs>
        <w:ind w:right="-180"/>
        <w:rPr>
          <w:sz w:val="16"/>
          <w:szCs w:val="16"/>
        </w:rPr>
      </w:pPr>
      <w:r w:rsidRPr="00A45143">
        <w:rPr>
          <w:sz w:val="16"/>
          <w:szCs w:val="16"/>
        </w:rPr>
        <w:t>and Jefferson County.</w:t>
      </w:r>
    </w:p>
    <w:p w:rsidR="00B22D3B" w:rsidRPr="00837024" w:rsidRDefault="00B22D3B" w:rsidP="005437BF">
      <w:pPr>
        <w:pStyle w:val="Footer"/>
        <w:tabs>
          <w:tab w:val="clear" w:pos="4320"/>
          <w:tab w:val="clear" w:pos="8640"/>
        </w:tabs>
        <w:rPr>
          <w:b/>
          <w:sz w:val="16"/>
          <w:szCs w:val="16"/>
        </w:rPr>
      </w:pPr>
    </w:p>
    <w:p w:rsidR="005437BF" w:rsidRDefault="005437BF" w:rsidP="005437BF">
      <w:pPr>
        <w:pStyle w:val="Footer"/>
        <w:tabs>
          <w:tab w:val="clear" w:pos="4320"/>
          <w:tab w:val="clear" w:pos="8640"/>
        </w:tabs>
        <w:rPr>
          <w:b/>
          <w:szCs w:val="24"/>
        </w:rPr>
      </w:pPr>
      <w:r w:rsidRPr="00A45143">
        <w:rPr>
          <w:b/>
          <w:szCs w:val="24"/>
        </w:rPr>
        <w:t>44.2</w:t>
      </w:r>
      <w:r>
        <w:rPr>
          <w:b/>
          <w:szCs w:val="24"/>
        </w:rPr>
        <w:t>4 Funding Data</w:t>
      </w:r>
    </w:p>
    <w:p w:rsidR="005437BF" w:rsidRPr="00B51322" w:rsidRDefault="005437BF" w:rsidP="005437BF">
      <w:pPr>
        <w:pStyle w:val="Footer"/>
        <w:tabs>
          <w:tab w:val="clear" w:pos="4320"/>
          <w:tab w:val="clear" w:pos="8640"/>
        </w:tabs>
        <w:rPr>
          <w:b/>
          <w:sz w:val="16"/>
          <w:szCs w:val="16"/>
        </w:rPr>
      </w:pPr>
    </w:p>
    <w:p w:rsidR="005437BF" w:rsidRPr="00F2206A" w:rsidRDefault="005437BF" w:rsidP="005437BF">
      <w:pPr>
        <w:pStyle w:val="Footer"/>
        <w:tabs>
          <w:tab w:val="clear" w:pos="4320"/>
          <w:tab w:val="clear" w:pos="8640"/>
        </w:tabs>
        <w:rPr>
          <w:b/>
          <w:szCs w:val="24"/>
        </w:rPr>
      </w:pPr>
      <w:r w:rsidRPr="00F2206A">
        <w:rPr>
          <w:b/>
          <w:szCs w:val="24"/>
        </w:rPr>
        <w:t xml:space="preserve">Local             </w:t>
      </w:r>
      <w:r w:rsidR="00040F49" w:rsidRPr="00F2206A">
        <w:rPr>
          <w:b/>
          <w:szCs w:val="24"/>
        </w:rPr>
        <w:t xml:space="preserve">$   </w:t>
      </w:r>
      <w:r w:rsidR="0017645F">
        <w:rPr>
          <w:b/>
          <w:szCs w:val="24"/>
        </w:rPr>
        <w:t>7</w:t>
      </w:r>
      <w:r w:rsidR="004435CC" w:rsidRPr="00F2206A">
        <w:rPr>
          <w:b/>
          <w:szCs w:val="24"/>
        </w:rPr>
        <w:t>,</w:t>
      </w:r>
      <w:r w:rsidR="00184385">
        <w:rPr>
          <w:b/>
          <w:szCs w:val="24"/>
        </w:rPr>
        <w:t>7</w:t>
      </w:r>
      <w:r w:rsidR="0017645F">
        <w:rPr>
          <w:b/>
          <w:szCs w:val="24"/>
        </w:rPr>
        <w:t>87</w:t>
      </w:r>
      <w:r w:rsidRPr="00F2206A">
        <w:rPr>
          <w:b/>
          <w:szCs w:val="24"/>
        </w:rPr>
        <w:t xml:space="preserve">     </w:t>
      </w:r>
    </w:p>
    <w:p w:rsidR="005437BF" w:rsidRPr="00F2206A" w:rsidRDefault="005437BF" w:rsidP="005437BF">
      <w:pPr>
        <w:pStyle w:val="Footer"/>
        <w:tabs>
          <w:tab w:val="clear" w:pos="4320"/>
          <w:tab w:val="clear" w:pos="8640"/>
        </w:tabs>
        <w:rPr>
          <w:b/>
          <w:szCs w:val="24"/>
        </w:rPr>
      </w:pPr>
      <w:r w:rsidRPr="00F2206A">
        <w:rPr>
          <w:b/>
          <w:szCs w:val="24"/>
        </w:rPr>
        <w:t>Federal</w:t>
      </w:r>
      <w:r w:rsidR="00040F49" w:rsidRPr="00F2206A">
        <w:rPr>
          <w:b/>
          <w:szCs w:val="24"/>
        </w:rPr>
        <w:t xml:space="preserve">         $ </w:t>
      </w:r>
      <w:r w:rsidR="0017645F">
        <w:rPr>
          <w:b/>
          <w:szCs w:val="24"/>
        </w:rPr>
        <w:t>31</w:t>
      </w:r>
      <w:r w:rsidR="004435CC" w:rsidRPr="00F2206A">
        <w:rPr>
          <w:b/>
          <w:szCs w:val="24"/>
        </w:rPr>
        <w:t>,</w:t>
      </w:r>
      <w:r w:rsidR="0017645F">
        <w:rPr>
          <w:b/>
          <w:szCs w:val="24"/>
        </w:rPr>
        <w:t>147</w:t>
      </w:r>
    </w:p>
    <w:p w:rsidR="005437BF" w:rsidRPr="00F2206A" w:rsidRDefault="005437BF" w:rsidP="005437BF">
      <w:pPr>
        <w:pStyle w:val="Footer"/>
        <w:tabs>
          <w:tab w:val="clear" w:pos="4320"/>
          <w:tab w:val="clear" w:pos="8640"/>
        </w:tabs>
        <w:rPr>
          <w:b/>
          <w:szCs w:val="24"/>
        </w:rPr>
      </w:pPr>
      <w:r w:rsidRPr="00F2206A">
        <w:rPr>
          <w:b/>
          <w:szCs w:val="24"/>
        </w:rPr>
        <w:t>Total</w:t>
      </w:r>
      <w:r w:rsidR="00040F49" w:rsidRPr="00F2206A">
        <w:rPr>
          <w:b/>
          <w:szCs w:val="24"/>
        </w:rPr>
        <w:t xml:space="preserve">             $ </w:t>
      </w:r>
      <w:r w:rsidR="0017645F">
        <w:rPr>
          <w:b/>
          <w:szCs w:val="24"/>
        </w:rPr>
        <w:t>38</w:t>
      </w:r>
      <w:r w:rsidR="004435CC" w:rsidRPr="00F2206A">
        <w:rPr>
          <w:b/>
          <w:szCs w:val="24"/>
        </w:rPr>
        <w:t>,</w:t>
      </w:r>
      <w:r w:rsidR="0017645F">
        <w:rPr>
          <w:b/>
          <w:szCs w:val="24"/>
        </w:rPr>
        <w:t>934</w:t>
      </w:r>
    </w:p>
    <w:p w:rsidR="005437BF" w:rsidRPr="00F2206A" w:rsidRDefault="005437BF" w:rsidP="005437BF">
      <w:pPr>
        <w:pStyle w:val="Footer"/>
        <w:tabs>
          <w:tab w:val="clear" w:pos="4320"/>
          <w:tab w:val="clear" w:pos="8640"/>
        </w:tabs>
        <w:rPr>
          <w:b/>
          <w:sz w:val="16"/>
          <w:szCs w:val="16"/>
        </w:rPr>
      </w:pPr>
    </w:p>
    <w:p w:rsidR="00F77733" w:rsidRDefault="005437BF" w:rsidP="00837024">
      <w:pPr>
        <w:pStyle w:val="Footer"/>
        <w:tabs>
          <w:tab w:val="clear" w:pos="4320"/>
          <w:tab w:val="clear" w:pos="8640"/>
        </w:tabs>
        <w:rPr>
          <w:b/>
          <w:sz w:val="32"/>
        </w:rPr>
      </w:pPr>
      <w:r w:rsidRPr="00F2206A">
        <w:rPr>
          <w:b/>
          <w:szCs w:val="24"/>
        </w:rPr>
        <w:t>UPWP Percent</w:t>
      </w:r>
      <w:r w:rsidR="00040F49" w:rsidRPr="00F2206A">
        <w:rPr>
          <w:b/>
          <w:szCs w:val="24"/>
        </w:rPr>
        <w:t xml:space="preserve">        2</w:t>
      </w:r>
      <w:r w:rsidR="0017645F">
        <w:rPr>
          <w:b/>
          <w:szCs w:val="24"/>
        </w:rPr>
        <w:t>0</w:t>
      </w:r>
      <w:r w:rsidR="00040F49" w:rsidRPr="00F2206A">
        <w:rPr>
          <w:b/>
          <w:szCs w:val="24"/>
        </w:rPr>
        <w:t xml:space="preserve"> %</w:t>
      </w:r>
    </w:p>
    <w:p w:rsidR="005F5054" w:rsidRDefault="005F5054" w:rsidP="00F77733">
      <w:pPr>
        <w:jc w:val="center"/>
        <w:rPr>
          <w:b/>
          <w:sz w:val="32"/>
        </w:rPr>
      </w:pPr>
    </w:p>
    <w:p w:rsidR="001711C6" w:rsidRDefault="001711C6" w:rsidP="00F77733">
      <w:pPr>
        <w:jc w:val="center"/>
        <w:rPr>
          <w:b/>
          <w:sz w:val="32"/>
        </w:rPr>
      </w:pPr>
    </w:p>
    <w:p w:rsidR="00CF574E" w:rsidRDefault="005F5054" w:rsidP="00F77733">
      <w:pPr>
        <w:jc w:val="center"/>
        <w:rPr>
          <w:b/>
          <w:sz w:val="32"/>
        </w:rPr>
      </w:pPr>
      <w:r w:rsidRPr="005271A5">
        <w:rPr>
          <w:b/>
          <w:szCs w:val="24"/>
        </w:rPr>
        <w:t>1</w:t>
      </w:r>
      <w:r w:rsidR="00C60108">
        <w:rPr>
          <w:b/>
          <w:szCs w:val="24"/>
        </w:rPr>
        <w:t>5</w:t>
      </w:r>
    </w:p>
    <w:p w:rsidR="00F77733" w:rsidRPr="00D81FA4" w:rsidRDefault="00F65ADA" w:rsidP="00F77733">
      <w:pPr>
        <w:jc w:val="center"/>
        <w:rPr>
          <w:b/>
          <w:sz w:val="32"/>
        </w:rPr>
      </w:pPr>
      <w:r>
        <w:rPr>
          <w:b/>
          <w:sz w:val="32"/>
        </w:rPr>
        <w:lastRenderedPageBreak/>
        <w:t>44.25</w:t>
      </w:r>
      <w:r w:rsidRPr="00D81FA4">
        <w:rPr>
          <w:b/>
          <w:sz w:val="32"/>
        </w:rPr>
        <w:t xml:space="preserve"> TRANSPORTATION</w:t>
      </w:r>
      <w:r w:rsidR="00C04CC2">
        <w:rPr>
          <w:b/>
          <w:sz w:val="32"/>
        </w:rPr>
        <w:t xml:space="preserve"> IMPROVEMENT PROGRAM</w:t>
      </w:r>
    </w:p>
    <w:p w:rsidR="00F77733" w:rsidRPr="00DD4FC1" w:rsidRDefault="00F77733" w:rsidP="00F77733">
      <w:pPr>
        <w:jc w:val="center"/>
        <w:rPr>
          <w:sz w:val="16"/>
          <w:szCs w:val="16"/>
        </w:rPr>
      </w:pPr>
    </w:p>
    <w:p w:rsidR="00F77733" w:rsidRPr="00DD4FC1" w:rsidRDefault="00F77733" w:rsidP="00F77733">
      <w:pPr>
        <w:pBdr>
          <w:top w:val="single" w:sz="4" w:space="1" w:color="auto"/>
        </w:pBdr>
        <w:rPr>
          <w:sz w:val="16"/>
          <w:szCs w:val="16"/>
        </w:rPr>
      </w:pPr>
    </w:p>
    <w:p w:rsidR="00F77733" w:rsidRDefault="00F77733" w:rsidP="00F77733">
      <w:r>
        <w:rPr>
          <w:b/>
          <w:u w:val="single"/>
        </w:rPr>
        <w:t>DESCRIPTION</w:t>
      </w:r>
    </w:p>
    <w:p w:rsidR="00F77733" w:rsidRPr="001562A0" w:rsidRDefault="00F77733" w:rsidP="00F77733">
      <w:pPr>
        <w:rPr>
          <w:sz w:val="16"/>
          <w:szCs w:val="16"/>
        </w:rPr>
      </w:pPr>
    </w:p>
    <w:p w:rsidR="00F77733" w:rsidRPr="002E3271" w:rsidRDefault="00F77733" w:rsidP="00F77733">
      <w:pPr>
        <w:pStyle w:val="CM28"/>
        <w:spacing w:line="271" w:lineRule="atLeast"/>
        <w:rPr>
          <w:rFonts w:ascii="Times New Roman" w:hAnsi="Times New Roman"/>
        </w:rPr>
      </w:pPr>
      <w:r w:rsidRPr="00A72CB4">
        <w:rPr>
          <w:rFonts w:ascii="Times New Roman" w:hAnsi="Times New Roman"/>
          <w:color w:val="000000"/>
        </w:rPr>
        <w:t xml:space="preserve">The objective of this task is to further the goals and objectives of the </w:t>
      </w:r>
      <w:r w:rsidR="0027640A">
        <w:rPr>
          <w:rFonts w:ascii="Times New Roman" w:hAnsi="Times New Roman"/>
          <w:color w:val="000000"/>
        </w:rPr>
        <w:t>T</w:t>
      </w:r>
      <w:r w:rsidRPr="00A72CB4">
        <w:rPr>
          <w:rFonts w:ascii="Times New Roman" w:hAnsi="Times New Roman"/>
          <w:color w:val="000000"/>
        </w:rPr>
        <w:t>ranspor</w:t>
      </w:r>
      <w:r w:rsidR="00DB075D">
        <w:rPr>
          <w:rFonts w:ascii="Times New Roman" w:hAnsi="Times New Roman"/>
          <w:color w:val="000000"/>
        </w:rPr>
        <w:t xml:space="preserve">tation </w:t>
      </w:r>
      <w:r w:rsidR="0027640A">
        <w:rPr>
          <w:rFonts w:ascii="Times New Roman" w:hAnsi="Times New Roman"/>
          <w:color w:val="000000"/>
        </w:rPr>
        <w:t xml:space="preserve">Improvement Program </w:t>
      </w:r>
      <w:r w:rsidR="00DB075D">
        <w:rPr>
          <w:rFonts w:ascii="Times New Roman" w:hAnsi="Times New Roman"/>
          <w:color w:val="000000"/>
        </w:rPr>
        <w:t xml:space="preserve">planning process through review and analysis </w:t>
      </w:r>
      <w:r w:rsidRPr="00A72CB4">
        <w:rPr>
          <w:rFonts w:ascii="Times New Roman" w:hAnsi="Times New Roman"/>
          <w:color w:val="000000"/>
        </w:rPr>
        <w:t xml:space="preserve">by MPO staff or consultants in support </w:t>
      </w:r>
      <w:r w:rsidRPr="002E3271">
        <w:rPr>
          <w:rFonts w:ascii="Times New Roman" w:hAnsi="Times New Roman"/>
          <w:color w:val="000000"/>
        </w:rPr>
        <w:t xml:space="preserve">of existing or </w:t>
      </w:r>
      <w:r w:rsidR="00DB075D">
        <w:rPr>
          <w:rFonts w:ascii="Times New Roman" w:hAnsi="Times New Roman"/>
          <w:color w:val="000000"/>
        </w:rPr>
        <w:t xml:space="preserve">developing Transportation Improvement Plans. </w:t>
      </w:r>
    </w:p>
    <w:p w:rsidR="00F77733" w:rsidRPr="0027640A" w:rsidRDefault="00F77733" w:rsidP="00F77733">
      <w:pPr>
        <w:rPr>
          <w:sz w:val="16"/>
          <w:szCs w:val="16"/>
        </w:rPr>
      </w:pPr>
    </w:p>
    <w:p w:rsidR="00F77733" w:rsidRDefault="00F77733" w:rsidP="00F77733">
      <w:pPr>
        <w:rPr>
          <w:b/>
          <w:u w:val="single"/>
        </w:rPr>
      </w:pPr>
      <w:r w:rsidRPr="002E3271">
        <w:rPr>
          <w:b/>
          <w:u w:val="single"/>
        </w:rPr>
        <w:t>WORK TASK</w:t>
      </w:r>
    </w:p>
    <w:p w:rsidR="0027640A" w:rsidRDefault="0027640A" w:rsidP="00F77733">
      <w:pPr>
        <w:rPr>
          <w:b/>
          <w:sz w:val="16"/>
          <w:szCs w:val="16"/>
          <w:u w:val="single"/>
        </w:rPr>
      </w:pPr>
    </w:p>
    <w:p w:rsidR="00B1000F" w:rsidRDefault="00B1000F" w:rsidP="00F77733">
      <w:pPr>
        <w:rPr>
          <w:b/>
          <w:szCs w:val="24"/>
          <w:u w:val="single"/>
        </w:rPr>
      </w:pPr>
      <w:r>
        <w:rPr>
          <w:b/>
          <w:szCs w:val="24"/>
          <w:u w:val="single"/>
        </w:rPr>
        <w:t>44.25.01 – TIP Development, Project Selection and Monitoring</w:t>
      </w:r>
    </w:p>
    <w:p w:rsidR="00B1000F" w:rsidRPr="0030418E" w:rsidRDefault="00B1000F" w:rsidP="00F77733">
      <w:pPr>
        <w:rPr>
          <w:b/>
          <w:sz w:val="16"/>
          <w:szCs w:val="16"/>
          <w:u w:val="single"/>
        </w:rPr>
      </w:pPr>
    </w:p>
    <w:p w:rsidR="00B1000F" w:rsidRDefault="00B1000F" w:rsidP="00F77733">
      <w:r w:rsidRPr="00B1000F">
        <w:rPr>
          <w:b/>
          <w:i/>
        </w:rPr>
        <w:t xml:space="preserve">A. </w:t>
      </w:r>
      <w:r w:rsidR="0027640A">
        <w:rPr>
          <w:b/>
          <w:i/>
          <w:u w:val="single"/>
        </w:rPr>
        <w:t>Transportation Improvement Program</w:t>
      </w:r>
      <w:r w:rsidR="0027640A" w:rsidRPr="001711C6">
        <w:t xml:space="preserve">: </w:t>
      </w:r>
      <w:r w:rsidR="001711C6" w:rsidRPr="001711C6">
        <w:t>MPO</w:t>
      </w:r>
      <w:r w:rsidR="0027640A">
        <w:t xml:space="preserve"> will </w:t>
      </w:r>
      <w:r w:rsidR="001711C6">
        <w:t xml:space="preserve">adopt, </w:t>
      </w:r>
      <w:r w:rsidR="0027640A">
        <w:t>monitor and amend the 201</w:t>
      </w:r>
      <w:r w:rsidR="009E677B">
        <w:t>9</w:t>
      </w:r>
      <w:r w:rsidR="0027640A">
        <w:t>-202</w:t>
      </w:r>
      <w:r w:rsidR="009E677B">
        <w:t>2</w:t>
      </w:r>
      <w:r w:rsidR="0027640A">
        <w:t xml:space="preserve"> </w:t>
      </w:r>
    </w:p>
    <w:p w:rsidR="0027640A" w:rsidRDefault="00B1000F" w:rsidP="00F77733">
      <w:r>
        <w:t xml:space="preserve">    </w:t>
      </w:r>
      <w:r w:rsidR="0027640A">
        <w:t xml:space="preserve">Transportation Improvement Program </w:t>
      </w:r>
      <w:r w:rsidR="001961B9">
        <w:t>as needed</w:t>
      </w:r>
      <w:r w:rsidR="001711C6">
        <w:t>.</w:t>
      </w:r>
      <w:r w:rsidR="0017645F">
        <w:t xml:space="preserve"> </w:t>
      </w:r>
    </w:p>
    <w:p w:rsidR="0030418E" w:rsidRPr="0030418E" w:rsidRDefault="0030418E" w:rsidP="00F77733">
      <w:pPr>
        <w:rPr>
          <w:sz w:val="16"/>
          <w:szCs w:val="16"/>
        </w:rPr>
      </w:pPr>
    </w:p>
    <w:p w:rsidR="00B1000F" w:rsidRDefault="00B1000F" w:rsidP="0030418E">
      <w:pPr>
        <w:rPr>
          <w:color w:val="000000"/>
          <w:szCs w:val="24"/>
        </w:rPr>
      </w:pPr>
      <w:r w:rsidRPr="00B1000F">
        <w:rPr>
          <w:b/>
          <w:i/>
          <w:color w:val="000000"/>
          <w:szCs w:val="24"/>
        </w:rPr>
        <w:t>B.</w:t>
      </w:r>
      <w:r>
        <w:rPr>
          <w:b/>
          <w:i/>
          <w:color w:val="000000"/>
          <w:szCs w:val="24"/>
          <w:u w:val="single"/>
        </w:rPr>
        <w:t xml:space="preserve"> A</w:t>
      </w:r>
      <w:r w:rsidR="0030418E" w:rsidRPr="0030418E">
        <w:rPr>
          <w:b/>
          <w:i/>
          <w:color w:val="000000"/>
          <w:szCs w:val="24"/>
          <w:u w:val="single"/>
        </w:rPr>
        <w:t>nnual Listing of Projects (ALOP)</w:t>
      </w:r>
      <w:r w:rsidR="0030418E">
        <w:rPr>
          <w:b/>
          <w:i/>
          <w:color w:val="000000"/>
          <w:szCs w:val="24"/>
          <w:u w:val="single"/>
        </w:rPr>
        <w:t xml:space="preserve">: </w:t>
      </w:r>
      <w:r w:rsidR="0030418E">
        <w:rPr>
          <w:color w:val="000000"/>
          <w:szCs w:val="24"/>
        </w:rPr>
        <w:t xml:space="preserve">Listing and publication of Annual List of Projects </w:t>
      </w:r>
    </w:p>
    <w:p w:rsidR="0030418E" w:rsidRDefault="00B1000F" w:rsidP="0030418E">
      <w:pPr>
        <w:rPr>
          <w:color w:val="000000"/>
          <w:szCs w:val="24"/>
        </w:rPr>
      </w:pPr>
      <w:r>
        <w:rPr>
          <w:color w:val="000000"/>
          <w:szCs w:val="24"/>
        </w:rPr>
        <w:t xml:space="preserve">    </w:t>
      </w:r>
      <w:r w:rsidR="0030418E">
        <w:rPr>
          <w:color w:val="000000"/>
          <w:szCs w:val="24"/>
        </w:rPr>
        <w:t xml:space="preserve">(ALOP) </w:t>
      </w:r>
      <w:r w:rsidR="001711C6">
        <w:rPr>
          <w:color w:val="000000"/>
          <w:szCs w:val="24"/>
        </w:rPr>
        <w:t>i</w:t>
      </w:r>
      <w:r w:rsidR="0030418E">
        <w:rPr>
          <w:color w:val="000000"/>
          <w:szCs w:val="24"/>
        </w:rPr>
        <w:t>n which Federal Highway and Federal Transit funds have been obligated.</w:t>
      </w:r>
    </w:p>
    <w:p w:rsidR="00B1000F" w:rsidRDefault="00B1000F" w:rsidP="0030418E">
      <w:pPr>
        <w:rPr>
          <w:color w:val="000000"/>
          <w:szCs w:val="24"/>
        </w:rPr>
      </w:pPr>
    </w:p>
    <w:p w:rsidR="00B1000F" w:rsidRDefault="00B1000F" w:rsidP="00B1000F">
      <w:pPr>
        <w:rPr>
          <w:color w:val="000000"/>
          <w:szCs w:val="24"/>
        </w:rPr>
      </w:pPr>
      <w:r w:rsidRPr="00B1000F">
        <w:rPr>
          <w:b/>
          <w:i/>
          <w:color w:val="000000"/>
          <w:szCs w:val="24"/>
        </w:rPr>
        <w:t xml:space="preserve">C. </w:t>
      </w:r>
      <w:r w:rsidRPr="002924E3">
        <w:rPr>
          <w:b/>
          <w:i/>
          <w:color w:val="000000"/>
          <w:szCs w:val="24"/>
          <w:u w:val="single"/>
        </w:rPr>
        <w:t>Monitor Project Progress</w:t>
      </w:r>
      <w:r>
        <w:rPr>
          <w:color w:val="000000"/>
          <w:szCs w:val="24"/>
        </w:rPr>
        <w:t xml:space="preserve">: Monitor progress on TIP projects and keep local government up to </w:t>
      </w:r>
    </w:p>
    <w:p w:rsidR="00B1000F" w:rsidRDefault="00B1000F" w:rsidP="00B1000F">
      <w:pPr>
        <w:rPr>
          <w:color w:val="000000"/>
          <w:szCs w:val="24"/>
        </w:rPr>
      </w:pPr>
      <w:r>
        <w:rPr>
          <w:color w:val="000000"/>
          <w:szCs w:val="24"/>
        </w:rPr>
        <w:t xml:space="preserve">    date.</w:t>
      </w:r>
    </w:p>
    <w:p w:rsidR="0017645F" w:rsidRDefault="0017645F" w:rsidP="00B1000F">
      <w:pPr>
        <w:rPr>
          <w:color w:val="000000"/>
          <w:szCs w:val="24"/>
        </w:rPr>
      </w:pPr>
    </w:p>
    <w:p w:rsidR="0017645F" w:rsidRDefault="0017645F" w:rsidP="00B1000F">
      <w:pPr>
        <w:rPr>
          <w:color w:val="000000"/>
          <w:szCs w:val="24"/>
        </w:rPr>
      </w:pPr>
      <w:r w:rsidRPr="0017645F">
        <w:rPr>
          <w:b/>
          <w:i/>
          <w:color w:val="000000"/>
          <w:szCs w:val="24"/>
        </w:rPr>
        <w:t>D.</w:t>
      </w:r>
      <w:r>
        <w:rPr>
          <w:b/>
          <w:i/>
          <w:color w:val="000000"/>
          <w:szCs w:val="24"/>
        </w:rPr>
        <w:t xml:space="preserve"> </w:t>
      </w:r>
      <w:r>
        <w:rPr>
          <w:b/>
          <w:i/>
          <w:color w:val="000000"/>
          <w:szCs w:val="24"/>
          <w:u w:val="single"/>
        </w:rPr>
        <w:t xml:space="preserve">2020-2023 Transportation Improvement Plan: </w:t>
      </w:r>
      <w:r>
        <w:rPr>
          <w:color w:val="000000"/>
          <w:szCs w:val="24"/>
        </w:rPr>
        <w:t xml:space="preserve">Staff will coordinate with ArDOT on the </w:t>
      </w:r>
    </w:p>
    <w:p w:rsidR="0017645F" w:rsidRPr="0017645F" w:rsidRDefault="0017645F" w:rsidP="00B1000F">
      <w:pPr>
        <w:rPr>
          <w:color w:val="000000"/>
          <w:szCs w:val="24"/>
        </w:rPr>
      </w:pPr>
      <w:r>
        <w:rPr>
          <w:color w:val="000000"/>
          <w:szCs w:val="24"/>
        </w:rPr>
        <w:t xml:space="preserve">     development of the 2020-2023 TIP.</w:t>
      </w:r>
    </w:p>
    <w:p w:rsidR="00B1000F" w:rsidRDefault="00B1000F" w:rsidP="0030418E">
      <w:pPr>
        <w:rPr>
          <w:color w:val="000000"/>
          <w:szCs w:val="24"/>
        </w:rPr>
      </w:pPr>
    </w:p>
    <w:p w:rsidR="00F77733" w:rsidRPr="002E3271" w:rsidRDefault="00F77733" w:rsidP="00F77733">
      <w:pPr>
        <w:rPr>
          <w:b/>
        </w:rPr>
      </w:pPr>
      <w:r w:rsidRPr="002E3271">
        <w:rPr>
          <w:b/>
          <w:u w:val="single"/>
        </w:rPr>
        <w:t>END PRODUCT</w:t>
      </w:r>
    </w:p>
    <w:p w:rsidR="00F77733" w:rsidRDefault="00F77733" w:rsidP="00F77733">
      <w:pPr>
        <w:ind w:left="360" w:hanging="360"/>
        <w:rPr>
          <w:sz w:val="16"/>
          <w:szCs w:val="16"/>
        </w:rPr>
      </w:pPr>
    </w:p>
    <w:tbl>
      <w:tblPr>
        <w:tblW w:w="7800" w:type="dxa"/>
        <w:tblInd w:w="-5" w:type="dxa"/>
        <w:tblLook w:val="04A0" w:firstRow="1" w:lastRow="0" w:firstColumn="1" w:lastColumn="0" w:noHBand="0" w:noVBand="1"/>
      </w:tblPr>
      <w:tblGrid>
        <w:gridCol w:w="600"/>
        <w:gridCol w:w="5020"/>
        <w:gridCol w:w="2180"/>
      </w:tblGrid>
      <w:tr w:rsidR="002A5C5B" w:rsidRPr="00A45143" w:rsidTr="002A3EE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A5C5B" w:rsidRPr="00A45143" w:rsidRDefault="002A5C5B" w:rsidP="002A3EEE">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2A5C5B" w:rsidRPr="00A45143" w:rsidRDefault="002A5C5B" w:rsidP="002A3EEE">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2A5C5B" w:rsidRPr="00A45143" w:rsidRDefault="002A5C5B" w:rsidP="002A3EEE">
            <w:pPr>
              <w:jc w:val="center"/>
              <w:rPr>
                <w:b/>
                <w:bCs/>
                <w:color w:val="000000"/>
                <w:sz w:val="22"/>
                <w:szCs w:val="22"/>
              </w:rPr>
            </w:pPr>
            <w:r w:rsidRPr="00A45143">
              <w:rPr>
                <w:b/>
                <w:bCs/>
                <w:color w:val="000000"/>
                <w:sz w:val="22"/>
                <w:szCs w:val="22"/>
              </w:rPr>
              <w:t>Completion Dates</w:t>
            </w:r>
          </w:p>
        </w:tc>
      </w:tr>
      <w:tr w:rsidR="002A5C5B" w:rsidRPr="00A45143" w:rsidTr="002924E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2A5C5B" w:rsidRPr="00A45143" w:rsidRDefault="002A5C5B" w:rsidP="00CC055D">
            <w:pPr>
              <w:rPr>
                <w:color w:val="000000"/>
                <w:sz w:val="22"/>
                <w:szCs w:val="22"/>
              </w:rPr>
            </w:pPr>
            <w:r>
              <w:rPr>
                <w:color w:val="000000"/>
                <w:sz w:val="22"/>
                <w:szCs w:val="22"/>
              </w:rPr>
              <w:t>201</w:t>
            </w:r>
            <w:r w:rsidR="00975DB5">
              <w:rPr>
                <w:color w:val="000000"/>
                <w:sz w:val="22"/>
                <w:szCs w:val="22"/>
              </w:rPr>
              <w:t>9</w:t>
            </w:r>
            <w:r>
              <w:rPr>
                <w:color w:val="000000"/>
                <w:sz w:val="22"/>
                <w:szCs w:val="22"/>
              </w:rPr>
              <w:t>-202</w:t>
            </w:r>
            <w:r w:rsidR="00975DB5">
              <w:rPr>
                <w:color w:val="000000"/>
                <w:sz w:val="22"/>
                <w:szCs w:val="22"/>
              </w:rPr>
              <w:t>2</w:t>
            </w:r>
            <w:r>
              <w:rPr>
                <w:color w:val="000000"/>
                <w:sz w:val="22"/>
                <w:szCs w:val="22"/>
              </w:rPr>
              <w:t xml:space="preserve"> TIP updates and amendments</w:t>
            </w:r>
          </w:p>
        </w:tc>
        <w:tc>
          <w:tcPr>
            <w:tcW w:w="2180" w:type="dxa"/>
            <w:tcBorders>
              <w:top w:val="nil"/>
              <w:left w:val="nil"/>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On-going</w:t>
            </w:r>
          </w:p>
        </w:tc>
      </w:tr>
      <w:tr w:rsidR="002A5C5B" w:rsidRPr="00A45143"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2A5C5B" w:rsidRPr="00A45143" w:rsidRDefault="002A5C5B" w:rsidP="002A3EEE">
            <w:pPr>
              <w:rPr>
                <w:color w:val="000000"/>
                <w:sz w:val="22"/>
                <w:szCs w:val="22"/>
              </w:rPr>
            </w:pPr>
            <w:r>
              <w:rPr>
                <w:color w:val="000000"/>
                <w:sz w:val="22"/>
                <w:szCs w:val="22"/>
              </w:rPr>
              <w:t>Annual Listing of Projects (ALOP)</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Pr>
                <w:rFonts w:ascii="Calibri" w:hAnsi="Calibri"/>
                <w:color w:val="000000"/>
                <w:sz w:val="22"/>
                <w:szCs w:val="22"/>
              </w:rPr>
              <w:t>December 20</w:t>
            </w:r>
            <w:r w:rsidR="0017645F">
              <w:rPr>
                <w:rFonts w:ascii="Calibri" w:hAnsi="Calibri"/>
                <w:color w:val="000000"/>
                <w:sz w:val="22"/>
                <w:szCs w:val="22"/>
              </w:rPr>
              <w:t>19</w:t>
            </w:r>
          </w:p>
        </w:tc>
      </w:tr>
      <w:tr w:rsidR="002924E3" w:rsidRPr="00A45143"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4E3" w:rsidRPr="00A45143" w:rsidRDefault="002924E3" w:rsidP="002A3EEE">
            <w:pPr>
              <w:jc w:val="center"/>
              <w:rPr>
                <w:rFonts w:ascii="Calibri" w:hAnsi="Calibri"/>
                <w:color w:val="000000"/>
                <w:sz w:val="22"/>
                <w:szCs w:val="22"/>
              </w:rPr>
            </w:pPr>
            <w:r>
              <w:rPr>
                <w:rFonts w:ascii="Calibri" w:hAnsi="Calibri"/>
                <w:color w:val="000000"/>
                <w:sz w:val="22"/>
                <w:szCs w:val="22"/>
              </w:rPr>
              <w:t>3</w:t>
            </w:r>
          </w:p>
        </w:tc>
        <w:tc>
          <w:tcPr>
            <w:tcW w:w="5020" w:type="dxa"/>
            <w:tcBorders>
              <w:top w:val="single" w:sz="4" w:space="0" w:color="auto"/>
              <w:left w:val="nil"/>
              <w:bottom w:val="single" w:sz="4" w:space="0" w:color="auto"/>
              <w:right w:val="single" w:sz="4" w:space="0" w:color="auto"/>
            </w:tcBorders>
            <w:shd w:val="clear" w:color="auto" w:fill="auto"/>
            <w:noWrap/>
            <w:vAlign w:val="bottom"/>
          </w:tcPr>
          <w:p w:rsidR="002924E3" w:rsidRDefault="00B1000F" w:rsidP="002A3EEE">
            <w:pPr>
              <w:rPr>
                <w:color w:val="000000"/>
                <w:sz w:val="22"/>
                <w:szCs w:val="22"/>
              </w:rPr>
            </w:pPr>
            <w:r>
              <w:rPr>
                <w:color w:val="000000"/>
                <w:sz w:val="22"/>
                <w:szCs w:val="22"/>
              </w:rPr>
              <w:t>Monitor TIP Projects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2924E3" w:rsidRDefault="002924E3" w:rsidP="002A3EEE">
            <w:pPr>
              <w:jc w:val="center"/>
              <w:rPr>
                <w:rFonts w:ascii="Calibri" w:hAnsi="Calibri"/>
                <w:color w:val="000000"/>
                <w:sz w:val="22"/>
                <w:szCs w:val="22"/>
              </w:rPr>
            </w:pPr>
            <w:r>
              <w:rPr>
                <w:rFonts w:ascii="Calibri" w:hAnsi="Calibri"/>
                <w:color w:val="000000"/>
                <w:sz w:val="22"/>
                <w:szCs w:val="22"/>
              </w:rPr>
              <w:t>On-going</w:t>
            </w:r>
          </w:p>
        </w:tc>
      </w:tr>
      <w:tr w:rsidR="0017645F" w:rsidRPr="00A45143"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645F" w:rsidRDefault="0017645F" w:rsidP="002A3EEE">
            <w:pPr>
              <w:jc w:val="center"/>
              <w:rPr>
                <w:rFonts w:ascii="Calibri" w:hAnsi="Calibri"/>
                <w:color w:val="000000"/>
                <w:sz w:val="22"/>
                <w:szCs w:val="22"/>
              </w:rPr>
            </w:pPr>
            <w:r>
              <w:rPr>
                <w:rFonts w:ascii="Calibri" w:hAnsi="Calibri"/>
                <w:color w:val="000000"/>
                <w:sz w:val="22"/>
                <w:szCs w:val="22"/>
              </w:rPr>
              <w:t>4</w:t>
            </w:r>
          </w:p>
        </w:tc>
        <w:tc>
          <w:tcPr>
            <w:tcW w:w="5020" w:type="dxa"/>
            <w:tcBorders>
              <w:top w:val="single" w:sz="4" w:space="0" w:color="auto"/>
              <w:left w:val="nil"/>
              <w:bottom w:val="single" w:sz="4" w:space="0" w:color="auto"/>
              <w:right w:val="single" w:sz="4" w:space="0" w:color="auto"/>
            </w:tcBorders>
            <w:shd w:val="clear" w:color="auto" w:fill="auto"/>
            <w:noWrap/>
            <w:vAlign w:val="bottom"/>
          </w:tcPr>
          <w:p w:rsidR="0017645F" w:rsidRDefault="0017645F" w:rsidP="002A3EEE">
            <w:pPr>
              <w:rPr>
                <w:color w:val="000000"/>
                <w:sz w:val="22"/>
                <w:szCs w:val="22"/>
              </w:rPr>
            </w:pPr>
            <w:r>
              <w:rPr>
                <w:color w:val="000000"/>
                <w:sz w:val="22"/>
                <w:szCs w:val="22"/>
              </w:rPr>
              <w:t>2020-2023 TIP Development</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17645F" w:rsidRDefault="0017645F" w:rsidP="002A3EEE">
            <w:pPr>
              <w:jc w:val="center"/>
              <w:rPr>
                <w:rFonts w:ascii="Calibri" w:hAnsi="Calibri"/>
                <w:color w:val="000000"/>
                <w:sz w:val="22"/>
                <w:szCs w:val="22"/>
              </w:rPr>
            </w:pPr>
            <w:r>
              <w:rPr>
                <w:rFonts w:ascii="Calibri" w:hAnsi="Calibri"/>
                <w:color w:val="000000"/>
                <w:sz w:val="22"/>
                <w:szCs w:val="22"/>
              </w:rPr>
              <w:t>TBD</w:t>
            </w:r>
          </w:p>
        </w:tc>
      </w:tr>
    </w:tbl>
    <w:p w:rsidR="001E295C" w:rsidRDefault="001E295C" w:rsidP="001E295C">
      <w:pPr>
        <w:pStyle w:val="Footer"/>
        <w:tabs>
          <w:tab w:val="clear" w:pos="4320"/>
          <w:tab w:val="clear" w:pos="8640"/>
        </w:tabs>
        <w:ind w:right="-180"/>
        <w:rPr>
          <w:sz w:val="16"/>
          <w:szCs w:val="16"/>
        </w:rPr>
      </w:pPr>
      <w:r w:rsidRPr="00A45143">
        <w:rPr>
          <w:sz w:val="16"/>
          <w:szCs w:val="16"/>
        </w:rPr>
        <w:t>Cooperating Agencies:  S</w:t>
      </w:r>
      <w:r w:rsidR="00975DB5">
        <w:rPr>
          <w:sz w:val="16"/>
          <w:szCs w:val="16"/>
        </w:rPr>
        <w:t>E</w:t>
      </w:r>
      <w:r w:rsidRPr="00A45143">
        <w:rPr>
          <w:sz w:val="16"/>
          <w:szCs w:val="16"/>
        </w:rPr>
        <w:t>ARPC, A</w:t>
      </w:r>
      <w:r w:rsidR="00975DB5">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1E295C" w:rsidRPr="00A45143" w:rsidRDefault="001E295C" w:rsidP="001E295C">
      <w:pPr>
        <w:pStyle w:val="Footer"/>
        <w:tabs>
          <w:tab w:val="clear" w:pos="4320"/>
          <w:tab w:val="clear" w:pos="8640"/>
        </w:tabs>
        <w:ind w:right="-180"/>
        <w:rPr>
          <w:sz w:val="16"/>
          <w:szCs w:val="16"/>
        </w:rPr>
      </w:pPr>
      <w:r w:rsidRPr="00A45143">
        <w:rPr>
          <w:sz w:val="16"/>
          <w:szCs w:val="16"/>
        </w:rPr>
        <w:t>and Jefferson County.</w:t>
      </w:r>
    </w:p>
    <w:p w:rsidR="002A5C5B" w:rsidRDefault="002A5C5B" w:rsidP="00F77733">
      <w:pPr>
        <w:ind w:left="360" w:hanging="360"/>
        <w:rPr>
          <w:sz w:val="16"/>
          <w:szCs w:val="16"/>
        </w:rPr>
      </w:pPr>
    </w:p>
    <w:p w:rsidR="002A5C5B" w:rsidRDefault="002A5C5B" w:rsidP="00F77733">
      <w:pPr>
        <w:ind w:left="360" w:hanging="360"/>
        <w:rPr>
          <w:sz w:val="16"/>
          <w:szCs w:val="16"/>
        </w:rPr>
      </w:pPr>
    </w:p>
    <w:p w:rsidR="001E295C" w:rsidRPr="00F2206A" w:rsidRDefault="001E295C" w:rsidP="001E295C">
      <w:pPr>
        <w:pStyle w:val="Footer"/>
        <w:tabs>
          <w:tab w:val="clear" w:pos="4320"/>
          <w:tab w:val="clear" w:pos="8640"/>
        </w:tabs>
        <w:rPr>
          <w:b/>
          <w:szCs w:val="24"/>
        </w:rPr>
      </w:pPr>
      <w:r w:rsidRPr="00A45143">
        <w:rPr>
          <w:b/>
          <w:szCs w:val="24"/>
        </w:rPr>
        <w:t>44</w:t>
      </w:r>
      <w:r w:rsidRPr="00F2206A">
        <w:rPr>
          <w:b/>
          <w:szCs w:val="24"/>
        </w:rPr>
        <w:t>.2</w:t>
      </w:r>
      <w:r w:rsidR="0017645F">
        <w:rPr>
          <w:b/>
          <w:szCs w:val="24"/>
        </w:rPr>
        <w:t>5</w:t>
      </w:r>
      <w:r w:rsidRPr="00F2206A">
        <w:rPr>
          <w:b/>
          <w:szCs w:val="24"/>
        </w:rPr>
        <w:t xml:space="preserve"> Funding Data</w:t>
      </w:r>
    </w:p>
    <w:p w:rsidR="001E295C" w:rsidRPr="00F2206A" w:rsidRDefault="001E295C" w:rsidP="001E295C">
      <w:pPr>
        <w:pStyle w:val="Footer"/>
        <w:tabs>
          <w:tab w:val="clear" w:pos="4320"/>
          <w:tab w:val="clear" w:pos="8640"/>
        </w:tabs>
        <w:rPr>
          <w:b/>
          <w:sz w:val="16"/>
          <w:szCs w:val="16"/>
        </w:rPr>
      </w:pPr>
    </w:p>
    <w:p w:rsidR="001E295C" w:rsidRPr="00F2206A" w:rsidRDefault="001E295C" w:rsidP="001E295C">
      <w:pPr>
        <w:pStyle w:val="Footer"/>
        <w:tabs>
          <w:tab w:val="clear" w:pos="4320"/>
          <w:tab w:val="clear" w:pos="8640"/>
        </w:tabs>
        <w:rPr>
          <w:b/>
          <w:szCs w:val="24"/>
        </w:rPr>
      </w:pPr>
      <w:r w:rsidRPr="00F2206A">
        <w:rPr>
          <w:b/>
          <w:szCs w:val="24"/>
        </w:rPr>
        <w:t xml:space="preserve">Local             $   </w:t>
      </w:r>
      <w:r w:rsidR="0017645F">
        <w:rPr>
          <w:b/>
          <w:szCs w:val="24"/>
        </w:rPr>
        <w:t>3</w:t>
      </w:r>
      <w:r w:rsidR="00442677" w:rsidRPr="00F2206A">
        <w:rPr>
          <w:b/>
          <w:szCs w:val="24"/>
        </w:rPr>
        <w:t>,</w:t>
      </w:r>
      <w:r w:rsidR="0017645F">
        <w:rPr>
          <w:b/>
          <w:szCs w:val="24"/>
        </w:rPr>
        <w:t>893</w:t>
      </w:r>
      <w:r w:rsidRPr="00F2206A">
        <w:rPr>
          <w:b/>
          <w:szCs w:val="24"/>
        </w:rPr>
        <w:t xml:space="preserve">     </w:t>
      </w:r>
    </w:p>
    <w:p w:rsidR="001E295C" w:rsidRPr="00F2206A" w:rsidRDefault="001E295C" w:rsidP="001E295C">
      <w:pPr>
        <w:pStyle w:val="Footer"/>
        <w:tabs>
          <w:tab w:val="clear" w:pos="4320"/>
          <w:tab w:val="clear" w:pos="8640"/>
        </w:tabs>
        <w:rPr>
          <w:b/>
          <w:szCs w:val="24"/>
        </w:rPr>
      </w:pPr>
      <w:r w:rsidRPr="00F2206A">
        <w:rPr>
          <w:b/>
          <w:szCs w:val="24"/>
        </w:rPr>
        <w:t xml:space="preserve">Federal         </w:t>
      </w:r>
      <w:r w:rsidR="0017645F">
        <w:rPr>
          <w:b/>
          <w:szCs w:val="24"/>
        </w:rPr>
        <w:t xml:space="preserve"> </w:t>
      </w:r>
      <w:r w:rsidRPr="00F2206A">
        <w:rPr>
          <w:b/>
          <w:szCs w:val="24"/>
        </w:rPr>
        <w:t xml:space="preserve">$ </w:t>
      </w:r>
      <w:r w:rsidR="0017645F">
        <w:rPr>
          <w:b/>
          <w:szCs w:val="24"/>
        </w:rPr>
        <w:t>15</w:t>
      </w:r>
      <w:r w:rsidR="004435CC" w:rsidRPr="00F2206A">
        <w:rPr>
          <w:b/>
          <w:szCs w:val="24"/>
        </w:rPr>
        <w:t>,</w:t>
      </w:r>
      <w:r w:rsidR="0017645F">
        <w:rPr>
          <w:b/>
          <w:szCs w:val="24"/>
        </w:rPr>
        <w:t>573</w:t>
      </w:r>
    </w:p>
    <w:p w:rsidR="001E295C" w:rsidRPr="00F2206A" w:rsidRDefault="001E295C" w:rsidP="001E295C">
      <w:pPr>
        <w:pStyle w:val="Footer"/>
        <w:tabs>
          <w:tab w:val="clear" w:pos="4320"/>
          <w:tab w:val="clear" w:pos="8640"/>
        </w:tabs>
        <w:rPr>
          <w:b/>
          <w:szCs w:val="24"/>
        </w:rPr>
      </w:pPr>
      <w:r w:rsidRPr="00F2206A">
        <w:rPr>
          <w:b/>
          <w:szCs w:val="24"/>
        </w:rPr>
        <w:t xml:space="preserve">Total             </w:t>
      </w:r>
      <w:r w:rsidR="0017645F">
        <w:rPr>
          <w:b/>
          <w:szCs w:val="24"/>
        </w:rPr>
        <w:t xml:space="preserve"> </w:t>
      </w:r>
      <w:r w:rsidRPr="00F2206A">
        <w:rPr>
          <w:b/>
          <w:szCs w:val="24"/>
        </w:rPr>
        <w:t xml:space="preserve">$ </w:t>
      </w:r>
      <w:r w:rsidR="0017645F">
        <w:rPr>
          <w:b/>
          <w:szCs w:val="24"/>
        </w:rPr>
        <w:t>19</w:t>
      </w:r>
      <w:r w:rsidR="004435CC" w:rsidRPr="00F2206A">
        <w:rPr>
          <w:b/>
          <w:szCs w:val="24"/>
        </w:rPr>
        <w:t>,</w:t>
      </w:r>
      <w:r w:rsidR="0017645F">
        <w:rPr>
          <w:b/>
          <w:szCs w:val="24"/>
        </w:rPr>
        <w:t>467</w:t>
      </w:r>
    </w:p>
    <w:p w:rsidR="001E295C" w:rsidRPr="00F2206A" w:rsidRDefault="001E295C" w:rsidP="001E295C">
      <w:pPr>
        <w:pStyle w:val="Footer"/>
        <w:tabs>
          <w:tab w:val="clear" w:pos="4320"/>
          <w:tab w:val="clear" w:pos="8640"/>
        </w:tabs>
        <w:rPr>
          <w:b/>
          <w:sz w:val="16"/>
          <w:szCs w:val="16"/>
        </w:rPr>
      </w:pPr>
    </w:p>
    <w:p w:rsidR="001E295C" w:rsidRDefault="001E295C" w:rsidP="001E295C">
      <w:pPr>
        <w:pStyle w:val="Footer"/>
        <w:tabs>
          <w:tab w:val="clear" w:pos="4320"/>
          <w:tab w:val="clear" w:pos="8640"/>
        </w:tabs>
        <w:rPr>
          <w:b/>
          <w:szCs w:val="24"/>
        </w:rPr>
      </w:pPr>
      <w:r w:rsidRPr="00F2206A">
        <w:rPr>
          <w:b/>
          <w:szCs w:val="24"/>
        </w:rPr>
        <w:t xml:space="preserve">UPWP Percent       </w:t>
      </w:r>
      <w:r w:rsidR="0017645F">
        <w:rPr>
          <w:b/>
          <w:szCs w:val="24"/>
        </w:rPr>
        <w:t>10</w:t>
      </w:r>
      <w:r w:rsidRPr="00F2206A">
        <w:rPr>
          <w:b/>
          <w:szCs w:val="24"/>
        </w:rPr>
        <w:t xml:space="preserve"> %</w:t>
      </w:r>
    </w:p>
    <w:p w:rsidR="005271A5" w:rsidRDefault="005271A5" w:rsidP="00F77733">
      <w:pPr>
        <w:jc w:val="center"/>
        <w:rPr>
          <w:b/>
          <w:sz w:val="32"/>
        </w:rPr>
      </w:pPr>
    </w:p>
    <w:p w:rsidR="005271A5" w:rsidRDefault="005271A5" w:rsidP="00F77733">
      <w:pPr>
        <w:jc w:val="center"/>
        <w:rPr>
          <w:b/>
          <w:sz w:val="32"/>
        </w:rPr>
      </w:pPr>
    </w:p>
    <w:p w:rsidR="00B1000F" w:rsidRDefault="00B1000F" w:rsidP="00F77733">
      <w:pPr>
        <w:jc w:val="center"/>
        <w:rPr>
          <w:b/>
          <w:sz w:val="32"/>
        </w:rPr>
      </w:pPr>
    </w:p>
    <w:p w:rsidR="00B1000F" w:rsidRDefault="00B1000F" w:rsidP="00F77733">
      <w:pPr>
        <w:jc w:val="center"/>
        <w:rPr>
          <w:b/>
          <w:sz w:val="32"/>
        </w:rPr>
      </w:pPr>
    </w:p>
    <w:p w:rsidR="005271A5" w:rsidRDefault="005F5054" w:rsidP="00F77733">
      <w:pPr>
        <w:jc w:val="center"/>
        <w:rPr>
          <w:b/>
          <w:sz w:val="32"/>
        </w:rPr>
      </w:pPr>
      <w:r>
        <w:rPr>
          <w:b/>
          <w:szCs w:val="24"/>
        </w:rPr>
        <w:t>1</w:t>
      </w:r>
      <w:r w:rsidR="00C60108">
        <w:rPr>
          <w:b/>
          <w:szCs w:val="24"/>
        </w:rPr>
        <w:t>6</w:t>
      </w:r>
    </w:p>
    <w:p w:rsidR="00F77733" w:rsidRDefault="00F77733" w:rsidP="00F77733">
      <w:pPr>
        <w:jc w:val="center"/>
        <w:rPr>
          <w:b/>
          <w:sz w:val="32"/>
        </w:rPr>
        <w:sectPr w:rsidR="00F77733" w:rsidSect="00E559A8">
          <w:headerReference w:type="even" r:id="rId20"/>
          <w:headerReference w:type="default" r:id="rId21"/>
          <w:footerReference w:type="default" r:id="rId22"/>
          <w:headerReference w:type="first" r:id="rId23"/>
          <w:pgSz w:w="12240" w:h="15840" w:code="1"/>
          <w:pgMar w:top="1440" w:right="1440" w:bottom="1440" w:left="1440" w:header="720" w:footer="720" w:gutter="0"/>
          <w:cols w:space="720"/>
        </w:sectPr>
      </w:pPr>
    </w:p>
    <w:p w:rsidR="00F77733" w:rsidRPr="005D53B1" w:rsidRDefault="00F77733" w:rsidP="00F77733">
      <w:pPr>
        <w:jc w:val="center"/>
        <w:rPr>
          <w:b/>
          <w:sz w:val="32"/>
        </w:rPr>
      </w:pPr>
      <w:r w:rsidRPr="005D53B1">
        <w:rPr>
          <w:b/>
          <w:sz w:val="32"/>
        </w:rPr>
        <w:lastRenderedPageBreak/>
        <w:t>20</w:t>
      </w:r>
      <w:r w:rsidR="003E1777">
        <w:rPr>
          <w:b/>
          <w:sz w:val="32"/>
        </w:rPr>
        <w:t>20</w:t>
      </w:r>
      <w:r w:rsidRPr="005D53B1">
        <w:rPr>
          <w:b/>
          <w:sz w:val="32"/>
        </w:rPr>
        <w:t xml:space="preserve"> UPWP FINANCIAL SUMMARY</w:t>
      </w:r>
    </w:p>
    <w:p w:rsidR="00F77733" w:rsidRPr="00294D8B" w:rsidRDefault="00F77733" w:rsidP="00F77733">
      <w:pPr>
        <w:rPr>
          <w:sz w:val="16"/>
          <w:szCs w:val="16"/>
          <w:highlight w:val="cyan"/>
        </w:rPr>
      </w:pPr>
    </w:p>
    <w:p w:rsidR="00F77733" w:rsidRPr="00294D8B" w:rsidRDefault="00F77733" w:rsidP="00F77733">
      <w:pPr>
        <w:pBdr>
          <w:top w:val="single" w:sz="4" w:space="1" w:color="auto"/>
        </w:pBdr>
        <w:rPr>
          <w:sz w:val="16"/>
          <w:szCs w:val="16"/>
          <w:highlight w:val="cyan"/>
        </w:rPr>
      </w:pPr>
    </w:p>
    <w:p w:rsidR="00EE243F" w:rsidRDefault="00F77733" w:rsidP="00F77733">
      <w:r w:rsidRPr="005D53B1">
        <w:t>It is anticipated that in order to complete the work tasks as</w:t>
      </w:r>
      <w:r w:rsidR="005B4D19" w:rsidRPr="005D53B1">
        <w:t xml:space="preserve"> described in the UPWP, $</w:t>
      </w:r>
      <w:r w:rsidR="006C57C5">
        <w:t>1</w:t>
      </w:r>
      <w:r w:rsidR="00E57C81">
        <w:t>55</w:t>
      </w:r>
      <w:r w:rsidR="00BD2DCA">
        <w:t>,</w:t>
      </w:r>
      <w:r w:rsidR="00E57C81">
        <w:t>734</w:t>
      </w:r>
      <w:r w:rsidRPr="005D53B1">
        <w:t xml:space="preserve"> in PL and FTA funds will be required.  </w:t>
      </w:r>
      <w:r w:rsidR="001D685A">
        <w:t>This amount includes</w:t>
      </w:r>
      <w:r w:rsidR="00EE243F">
        <w:t xml:space="preserve"> FY2020 Allocated funds of </w:t>
      </w:r>
    </w:p>
    <w:p w:rsidR="00F77733" w:rsidRPr="005D53B1" w:rsidRDefault="00EE243F" w:rsidP="00F77733">
      <w:pPr>
        <w:rPr>
          <w:b/>
          <w:i/>
          <w:sz w:val="32"/>
          <w:u w:val="single"/>
        </w:rPr>
      </w:pPr>
      <w:r>
        <w:t>$ 105,463, carryover Planning funds of $ 30</w:t>
      </w:r>
      <w:r w:rsidR="00B13F27">
        <w:t>,</w:t>
      </w:r>
      <w:r>
        <w:t xml:space="preserve">271 and FY2019 unused funds of $ 20,000. </w:t>
      </w:r>
      <w:r w:rsidR="00F77733" w:rsidRPr="005D53B1">
        <w:t>The following table indicates the estimated cost by work task in order to complete each task.</w:t>
      </w:r>
    </w:p>
    <w:p w:rsidR="00F77733" w:rsidRPr="00294D8B" w:rsidRDefault="00F77733" w:rsidP="00F77733">
      <w:pPr>
        <w:jc w:val="center"/>
        <w:rPr>
          <w:highlight w:val="cyan"/>
        </w:rPr>
      </w:pPr>
    </w:p>
    <w:tbl>
      <w:tblPr>
        <w:tblW w:w="10098" w:type="dxa"/>
        <w:tblLayout w:type="fixed"/>
        <w:tblLook w:val="0000" w:firstRow="0" w:lastRow="0" w:firstColumn="0" w:lastColumn="0" w:noHBand="0" w:noVBand="0"/>
      </w:tblPr>
      <w:tblGrid>
        <w:gridCol w:w="5508"/>
        <w:gridCol w:w="1800"/>
        <w:gridCol w:w="1440"/>
        <w:gridCol w:w="1350"/>
      </w:tblGrid>
      <w:tr w:rsidR="00F77733" w:rsidRPr="00294D8B" w:rsidTr="00F844C9">
        <w:tc>
          <w:tcPr>
            <w:tcW w:w="5508"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TASKS</w:t>
            </w:r>
          </w:p>
        </w:tc>
        <w:tc>
          <w:tcPr>
            <w:tcW w:w="180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rPr>
                <w:b/>
              </w:rPr>
            </w:pPr>
            <w:r w:rsidRPr="005D53B1">
              <w:rPr>
                <w:b/>
              </w:rPr>
              <w:t>PL &amp; FTA</w:t>
            </w:r>
          </w:p>
          <w:p w:rsidR="00F77733" w:rsidRPr="005D53B1" w:rsidRDefault="00F77733" w:rsidP="00E559A8">
            <w:pPr>
              <w:spacing w:after="120"/>
              <w:jc w:val="center"/>
            </w:pPr>
            <w:r w:rsidRPr="005D53B1">
              <w:rPr>
                <w:b/>
              </w:rPr>
              <w:t>FEDERAL</w:t>
            </w:r>
          </w:p>
        </w:tc>
        <w:tc>
          <w:tcPr>
            <w:tcW w:w="144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LOCAL</w:t>
            </w:r>
          </w:p>
        </w:tc>
        <w:tc>
          <w:tcPr>
            <w:tcW w:w="135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TOTAL</w:t>
            </w:r>
          </w:p>
        </w:tc>
      </w:tr>
      <w:tr w:rsidR="00F77733" w:rsidRPr="00294D8B" w:rsidTr="00F844C9">
        <w:trPr>
          <w:trHeight w:val="576"/>
        </w:trPr>
        <w:tc>
          <w:tcPr>
            <w:tcW w:w="5508" w:type="dxa"/>
            <w:tcBorders>
              <w:top w:val="single" w:sz="6" w:space="0" w:color="auto"/>
              <w:left w:val="single" w:sz="6" w:space="0" w:color="auto"/>
              <w:bottom w:val="single" w:sz="6" w:space="0" w:color="auto"/>
              <w:right w:val="single" w:sz="6" w:space="0" w:color="auto"/>
            </w:tcBorders>
          </w:tcPr>
          <w:p w:rsidR="00F77733" w:rsidRPr="00F844C9" w:rsidRDefault="00B67233" w:rsidP="00F844C9">
            <w:pPr>
              <w:spacing w:before="120" w:after="120"/>
              <w:rPr>
                <w:sz w:val="22"/>
                <w:szCs w:val="22"/>
              </w:rPr>
            </w:pPr>
            <w:r w:rsidRPr="00F844C9">
              <w:rPr>
                <w:sz w:val="22"/>
                <w:szCs w:val="22"/>
              </w:rPr>
              <w:t xml:space="preserve">44:21   </w:t>
            </w:r>
            <w:r w:rsidR="00F844C9" w:rsidRPr="00F844C9">
              <w:rPr>
                <w:sz w:val="22"/>
                <w:szCs w:val="22"/>
              </w:rPr>
              <w:t>Program Support and Administration</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B65480">
            <w:pPr>
              <w:spacing w:before="120" w:after="120"/>
              <w:jc w:val="right"/>
            </w:pPr>
            <w:r>
              <w:t xml:space="preserve">$   </w:t>
            </w:r>
            <w:r w:rsidR="00EE243F">
              <w:t>20,245</w:t>
            </w:r>
          </w:p>
        </w:tc>
        <w:tc>
          <w:tcPr>
            <w:tcW w:w="1440" w:type="dxa"/>
            <w:tcBorders>
              <w:top w:val="single" w:sz="6" w:space="0" w:color="auto"/>
              <w:left w:val="single" w:sz="6" w:space="0" w:color="auto"/>
              <w:bottom w:val="single" w:sz="6" w:space="0" w:color="auto"/>
              <w:right w:val="single" w:sz="6" w:space="0" w:color="auto"/>
            </w:tcBorders>
          </w:tcPr>
          <w:p w:rsidR="00B65480" w:rsidRPr="005D53B1" w:rsidRDefault="00B67233" w:rsidP="00B67233">
            <w:pPr>
              <w:spacing w:before="120" w:after="120"/>
              <w:jc w:val="right"/>
            </w:pPr>
            <w:r>
              <w:t xml:space="preserve">$ </w:t>
            </w:r>
            <w:r w:rsidR="00EE243F">
              <w:t>5,061</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B65480">
            <w:pPr>
              <w:spacing w:before="120" w:after="120"/>
              <w:jc w:val="right"/>
            </w:pPr>
            <w:r>
              <w:t xml:space="preserve">$ </w:t>
            </w:r>
            <w:r w:rsidR="00EE243F">
              <w:t>25,307</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B67233" w:rsidP="00385AB4">
            <w:pPr>
              <w:spacing w:before="120" w:after="120"/>
            </w:pPr>
            <w:r w:rsidRPr="00385AB4">
              <w:rPr>
                <w:sz w:val="22"/>
                <w:szCs w:val="22"/>
              </w:rPr>
              <w:t>44:</w:t>
            </w:r>
            <w:r w:rsidR="004F2B24" w:rsidRPr="00385AB4">
              <w:rPr>
                <w:sz w:val="22"/>
                <w:szCs w:val="22"/>
              </w:rPr>
              <w:t>22</w:t>
            </w:r>
            <w:r w:rsidR="00F77733" w:rsidRPr="00385AB4">
              <w:rPr>
                <w:sz w:val="22"/>
                <w:szCs w:val="22"/>
              </w:rPr>
              <w:t xml:space="preserve">   </w:t>
            </w:r>
            <w:r w:rsidR="00F844C9" w:rsidRPr="00385AB4">
              <w:rPr>
                <w:sz w:val="22"/>
                <w:szCs w:val="22"/>
              </w:rPr>
              <w:t xml:space="preserve">General Development and Comprehensive </w:t>
            </w:r>
            <w:r w:rsidR="00385AB4">
              <w:rPr>
                <w:sz w:val="22"/>
                <w:szCs w:val="22"/>
              </w:rPr>
              <w:t>Pla</w:t>
            </w:r>
            <w:r w:rsidR="00F844C9" w:rsidRPr="00385AB4">
              <w:rPr>
                <w:sz w:val="22"/>
                <w:szCs w:val="22"/>
              </w:rPr>
              <w:t>nning</w:t>
            </w:r>
            <w:r w:rsidR="00F77733" w:rsidRPr="005D53B1">
              <w:t xml:space="preserve">                             </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F77733" w:rsidP="00B67233">
            <w:pPr>
              <w:tabs>
                <w:tab w:val="center" w:pos="800"/>
              </w:tabs>
              <w:spacing w:before="120" w:after="120"/>
              <w:jc w:val="right"/>
            </w:pPr>
            <w:r w:rsidRPr="005D53B1">
              <w:t xml:space="preserve">         $</w:t>
            </w:r>
            <w:r w:rsidR="00EE243F">
              <w:t xml:space="preserve"> 18,688</w:t>
            </w:r>
            <w:r w:rsidRPr="005D53B1">
              <w:t xml:space="preserve"> </w:t>
            </w:r>
            <w:r w:rsidR="00EA7646">
              <w:t xml:space="preserve"> </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F77733" w:rsidP="00B67233">
            <w:pPr>
              <w:spacing w:before="120" w:after="120"/>
              <w:jc w:val="right"/>
            </w:pPr>
            <w:r w:rsidRPr="005D53B1">
              <w:t>$</w:t>
            </w:r>
            <w:r w:rsidR="00B67233">
              <w:t xml:space="preserve"> </w:t>
            </w:r>
            <w:r w:rsidR="001E2E98">
              <w:t>4</w:t>
            </w:r>
            <w:r w:rsidR="007264EF">
              <w:t>,</w:t>
            </w:r>
            <w:r w:rsidR="00594970">
              <w:t>672</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E559A8">
            <w:pPr>
              <w:spacing w:before="120" w:after="120"/>
              <w:jc w:val="right"/>
            </w:pPr>
            <w:r>
              <w:t xml:space="preserve">$ </w:t>
            </w:r>
            <w:r w:rsidR="0078716C">
              <w:t>23</w:t>
            </w:r>
            <w:r w:rsidR="00624C33">
              <w:t>,</w:t>
            </w:r>
            <w:r w:rsidR="0078716C">
              <w:t>360</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4F2B24" w:rsidP="00E559A8">
            <w:pPr>
              <w:spacing w:before="120"/>
            </w:pPr>
            <w:r>
              <w:t>44.23</w:t>
            </w:r>
            <w:r w:rsidR="00F77733" w:rsidRPr="005D53B1">
              <w:t xml:space="preserve">   </w:t>
            </w:r>
            <w:r>
              <w:t>Long</w:t>
            </w:r>
            <w:r w:rsidR="00F77733" w:rsidRPr="005D53B1">
              <w:t xml:space="preserve"> Range Planning </w:t>
            </w:r>
          </w:p>
          <w:p w:rsidR="00F77733" w:rsidRPr="005D53B1" w:rsidRDefault="00F77733" w:rsidP="004F2B24">
            <w:r w:rsidRPr="005D53B1">
              <w:t xml:space="preserve">                  </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78716C">
              <w:t>70</w:t>
            </w:r>
            <w:r w:rsidR="00907289">
              <w:t>,</w:t>
            </w:r>
            <w:r w:rsidR="0078716C">
              <w:t>080</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78716C">
              <w:t>17</w:t>
            </w:r>
            <w:r w:rsidR="00915A70">
              <w:t>,</w:t>
            </w:r>
            <w:r w:rsidR="0078716C">
              <w:t>520</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78716C">
              <w:t>87</w:t>
            </w:r>
            <w:r w:rsidR="00624C33">
              <w:t>,</w:t>
            </w:r>
            <w:r w:rsidR="0078716C">
              <w:t>601</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4F2B24" w:rsidP="004F2B24">
            <w:pPr>
              <w:spacing w:before="120" w:after="120"/>
            </w:pPr>
            <w:r>
              <w:t>44.24</w:t>
            </w:r>
            <w:r w:rsidR="00F77733" w:rsidRPr="005D53B1">
              <w:t xml:space="preserve">   </w:t>
            </w:r>
            <w:r>
              <w:t>Short</w:t>
            </w:r>
            <w:r w:rsidR="00F77733" w:rsidRPr="005D53B1">
              <w:t xml:space="preserve"> Range Planning</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78716C">
              <w:t>31</w:t>
            </w:r>
            <w:r w:rsidR="00915A70">
              <w:t>,</w:t>
            </w:r>
            <w:r w:rsidR="0078716C">
              <w:t>147</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78716C">
              <w:t>7</w:t>
            </w:r>
            <w:r w:rsidR="00624C33">
              <w:t>,</w:t>
            </w:r>
            <w:r w:rsidR="0078716C">
              <w:t>787</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915A70">
              <w:t>3</w:t>
            </w:r>
            <w:r w:rsidR="0078716C">
              <w:t>8</w:t>
            </w:r>
            <w:r w:rsidR="00915A70">
              <w:t>,</w:t>
            </w:r>
            <w:r w:rsidR="0078716C">
              <w:t>934</w:t>
            </w:r>
          </w:p>
        </w:tc>
      </w:tr>
      <w:tr w:rsidR="00B22D3B"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B22D3B" w:rsidRDefault="00B22D3B" w:rsidP="004F2B24">
            <w:pPr>
              <w:spacing w:before="120" w:after="120"/>
            </w:pPr>
            <w:r>
              <w:t>44:25   Transportation Improvement Program</w:t>
            </w:r>
          </w:p>
        </w:tc>
        <w:tc>
          <w:tcPr>
            <w:tcW w:w="180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78716C">
              <w:t>15</w:t>
            </w:r>
            <w:r w:rsidR="00915A70">
              <w:t>,</w:t>
            </w:r>
            <w:r w:rsidR="0078716C">
              <w:t>573</w:t>
            </w:r>
          </w:p>
        </w:tc>
        <w:tc>
          <w:tcPr>
            <w:tcW w:w="144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78716C">
              <w:t>3</w:t>
            </w:r>
            <w:r w:rsidR="00624C33">
              <w:t>,</w:t>
            </w:r>
            <w:r w:rsidR="0078716C">
              <w:t>893</w:t>
            </w:r>
          </w:p>
        </w:tc>
        <w:tc>
          <w:tcPr>
            <w:tcW w:w="135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78716C">
              <w:t>19</w:t>
            </w:r>
            <w:r w:rsidR="00915A70">
              <w:t>,</w:t>
            </w:r>
            <w:r w:rsidR="0078716C">
              <w:t>467</w:t>
            </w:r>
          </w:p>
        </w:tc>
      </w:tr>
      <w:tr w:rsidR="00F77733" w:rsidTr="00F844C9">
        <w:trPr>
          <w:trHeight w:val="400"/>
        </w:trPr>
        <w:tc>
          <w:tcPr>
            <w:tcW w:w="5508"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F77733" w:rsidP="00E559A8">
            <w:pPr>
              <w:spacing w:before="120" w:after="120"/>
              <w:rPr>
                <w:b/>
              </w:rPr>
            </w:pPr>
            <w:r w:rsidRPr="005D53B1">
              <w:rPr>
                <w:b/>
              </w:rPr>
              <w:t>TOTALS</w:t>
            </w:r>
          </w:p>
        </w:tc>
        <w:tc>
          <w:tcPr>
            <w:tcW w:w="180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B65480">
            <w:pPr>
              <w:spacing w:before="120" w:after="120"/>
              <w:jc w:val="right"/>
              <w:rPr>
                <w:b/>
              </w:rPr>
            </w:pPr>
            <w:r>
              <w:rPr>
                <w:b/>
              </w:rPr>
              <w:t xml:space="preserve">$ </w:t>
            </w:r>
            <w:r w:rsidR="00907289">
              <w:rPr>
                <w:b/>
              </w:rPr>
              <w:t>1</w:t>
            </w:r>
            <w:r w:rsidR="0078716C">
              <w:rPr>
                <w:b/>
              </w:rPr>
              <w:t>55,734</w:t>
            </w:r>
          </w:p>
        </w:tc>
        <w:tc>
          <w:tcPr>
            <w:tcW w:w="144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260DC3">
            <w:pPr>
              <w:spacing w:before="120" w:after="120"/>
              <w:jc w:val="right"/>
              <w:rPr>
                <w:b/>
              </w:rPr>
            </w:pPr>
            <w:r>
              <w:rPr>
                <w:b/>
              </w:rPr>
              <w:t xml:space="preserve">$ </w:t>
            </w:r>
            <w:r w:rsidR="0078716C">
              <w:rPr>
                <w:b/>
              </w:rPr>
              <w:t>38</w:t>
            </w:r>
            <w:r>
              <w:rPr>
                <w:b/>
              </w:rPr>
              <w:t>,</w:t>
            </w:r>
            <w:r w:rsidR="0078716C">
              <w:rPr>
                <w:b/>
              </w:rPr>
              <w:t>934</w:t>
            </w: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260DC3">
            <w:pPr>
              <w:spacing w:before="120" w:after="120"/>
              <w:jc w:val="right"/>
              <w:rPr>
                <w:b/>
              </w:rPr>
            </w:pPr>
            <w:r>
              <w:rPr>
                <w:b/>
              </w:rPr>
              <w:t>$ 1</w:t>
            </w:r>
            <w:r w:rsidR="0078716C">
              <w:rPr>
                <w:b/>
              </w:rPr>
              <w:t>94</w:t>
            </w:r>
            <w:r w:rsidR="00442677">
              <w:rPr>
                <w:b/>
              </w:rPr>
              <w:t>,</w:t>
            </w:r>
            <w:r w:rsidR="0078716C">
              <w:rPr>
                <w:b/>
              </w:rPr>
              <w:t>668</w:t>
            </w:r>
          </w:p>
        </w:tc>
      </w:tr>
    </w:tbl>
    <w:p w:rsidR="00F77733" w:rsidRPr="0049614E" w:rsidRDefault="00F77733" w:rsidP="00F77733"/>
    <w:p w:rsidR="00F77733" w:rsidRDefault="00F77733" w:rsidP="00F77733">
      <w:pPr>
        <w:pStyle w:val="Footer"/>
        <w:tabs>
          <w:tab w:val="clear" w:pos="4320"/>
          <w:tab w:val="clear" w:pos="8640"/>
        </w:tabs>
      </w:pPr>
      <w:r>
        <w:t xml:space="preserve"> </w:t>
      </w:r>
    </w:p>
    <w:p w:rsidR="00F77733" w:rsidRDefault="007D31C2" w:rsidP="0078716C">
      <w:pPr>
        <w:pStyle w:val="Footer"/>
        <w:tabs>
          <w:tab w:val="clear" w:pos="4320"/>
          <w:tab w:val="clear" w:pos="8640"/>
        </w:tabs>
        <w:jc w:val="center"/>
      </w:pPr>
      <w:r>
        <w:rPr>
          <w:b/>
          <w:noProof/>
        </w:rPr>
        <w:drawing>
          <wp:inline distT="0" distB="0" distL="0" distR="0">
            <wp:extent cx="5486400" cy="3200400"/>
            <wp:effectExtent l="19050" t="1905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7D49" w:rsidRDefault="004C7D49" w:rsidP="00F77733">
      <w:pPr>
        <w:pStyle w:val="Footer"/>
        <w:tabs>
          <w:tab w:val="clear" w:pos="4320"/>
          <w:tab w:val="clear" w:pos="8640"/>
        </w:tabs>
      </w:pPr>
    </w:p>
    <w:p w:rsidR="00B1000F" w:rsidRPr="005271A5" w:rsidRDefault="00B1000F" w:rsidP="00B1000F">
      <w:pPr>
        <w:jc w:val="center"/>
        <w:rPr>
          <w:b/>
          <w:szCs w:val="24"/>
        </w:rPr>
      </w:pPr>
      <w:r>
        <w:rPr>
          <w:b/>
          <w:szCs w:val="24"/>
        </w:rPr>
        <w:t>1</w:t>
      </w:r>
      <w:r w:rsidR="00E07CD0">
        <w:rPr>
          <w:b/>
          <w:szCs w:val="24"/>
        </w:rPr>
        <w:t>7</w:t>
      </w: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Pr="00E07CD0" w:rsidRDefault="00E07CD0" w:rsidP="00D67449">
      <w:pPr>
        <w:pStyle w:val="Title"/>
        <w:rPr>
          <w:i w:val="0"/>
          <w:sz w:val="24"/>
          <w:szCs w:val="24"/>
        </w:rPr>
      </w:pPr>
    </w:p>
    <w:p w:rsidR="00E07CD0" w:rsidRDefault="00E07CD0" w:rsidP="00E07CD0">
      <w:pPr>
        <w:jc w:val="center"/>
        <w:rPr>
          <w:b/>
          <w:szCs w:val="24"/>
        </w:rPr>
      </w:pPr>
      <w:r>
        <w:rPr>
          <w:b/>
          <w:szCs w:val="24"/>
        </w:rPr>
        <w:t>THIS PAGE LEFT INTENTIONALLY BLANK</w:t>
      </w: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Default="00E07CD0" w:rsidP="00D67449">
      <w:pPr>
        <w:pStyle w:val="Title"/>
        <w:rPr>
          <w:sz w:val="24"/>
          <w:szCs w:val="24"/>
        </w:rPr>
      </w:pPr>
    </w:p>
    <w:p w:rsidR="00E07CD0" w:rsidRPr="00E07CD0" w:rsidRDefault="00E07CD0" w:rsidP="00D67449">
      <w:pPr>
        <w:pStyle w:val="Title"/>
        <w:rPr>
          <w:i w:val="0"/>
          <w:sz w:val="24"/>
          <w:szCs w:val="24"/>
        </w:rPr>
      </w:pPr>
      <w:r w:rsidRPr="00E07CD0">
        <w:rPr>
          <w:i w:val="0"/>
          <w:sz w:val="24"/>
          <w:szCs w:val="24"/>
        </w:rPr>
        <w:t>18</w:t>
      </w:r>
    </w:p>
    <w:p w:rsidR="00D67449" w:rsidRPr="00D67449" w:rsidRDefault="00D67449" w:rsidP="00D67449">
      <w:pPr>
        <w:pStyle w:val="Title"/>
        <w:rPr>
          <w:sz w:val="24"/>
          <w:szCs w:val="24"/>
        </w:rPr>
      </w:pPr>
      <w:r w:rsidRPr="00D67449">
        <w:rPr>
          <w:sz w:val="24"/>
          <w:szCs w:val="24"/>
        </w:rPr>
        <w:lastRenderedPageBreak/>
        <w:t>PUBLIC NOTICE OF DRAFT FY20</w:t>
      </w:r>
      <w:r w:rsidR="00B13F27">
        <w:rPr>
          <w:sz w:val="24"/>
          <w:szCs w:val="24"/>
        </w:rPr>
        <w:t>20</w:t>
      </w:r>
      <w:r w:rsidRPr="00D67449">
        <w:rPr>
          <w:sz w:val="24"/>
          <w:szCs w:val="24"/>
        </w:rPr>
        <w:t xml:space="preserve"> UNIFIED PLANNING WORK PROGRAM</w:t>
      </w:r>
    </w:p>
    <w:p w:rsidR="00D67449" w:rsidRDefault="00D67449" w:rsidP="00D67449"/>
    <w:p w:rsidR="00D67449" w:rsidRDefault="00D67449" w:rsidP="00D67449"/>
    <w:p w:rsidR="004270A2" w:rsidRDefault="00D67449" w:rsidP="00D67449">
      <w:r>
        <w:t>The Southeast Arkansas Regional Planning Commission (S</w:t>
      </w:r>
      <w:r w:rsidR="00975DB5">
        <w:t>E</w:t>
      </w:r>
      <w:r>
        <w:t>ARPC - MPO) is requesting the public to review and provide comments on the draft Fiscal Year (FY) 20</w:t>
      </w:r>
      <w:r w:rsidR="00B13F27">
        <w:t>20</w:t>
      </w:r>
      <w:r>
        <w:t xml:space="preserve"> Unified Planning Work Program (UPWP)</w:t>
      </w:r>
      <w:r w:rsidR="00975DB5">
        <w:t xml:space="preserve"> </w:t>
      </w:r>
      <w:r>
        <w:t xml:space="preserve">for the Pine Bluff Area Transportation Study (PBATS) </w:t>
      </w:r>
      <w:r w:rsidR="004270A2">
        <w:t>area</w:t>
      </w:r>
      <w:r>
        <w:t>.  This document describes what transportation planning activities will be conducted within the Pine Bluff Urban</w:t>
      </w:r>
      <w:r w:rsidR="004270A2">
        <w:t>ized</w:t>
      </w:r>
      <w:r>
        <w:t xml:space="preserve"> Area </w:t>
      </w:r>
      <w:r w:rsidR="004270A2">
        <w:t>between July1, 201</w:t>
      </w:r>
      <w:r w:rsidR="00B13F27">
        <w:t>9</w:t>
      </w:r>
      <w:r w:rsidR="004270A2">
        <w:t xml:space="preserve"> and June 30, 20</w:t>
      </w:r>
      <w:r w:rsidR="00B13F27">
        <w:t>20</w:t>
      </w:r>
      <w:r w:rsidR="004270A2">
        <w:t>. I</w:t>
      </w:r>
      <w:r>
        <w:t>n accordance with the U. S. Department of Transportation rules and regulations</w:t>
      </w:r>
      <w:r w:rsidR="004270A2">
        <w:t xml:space="preserve"> the anticipated expenditures are outlined for those activities</w:t>
      </w:r>
      <w:r>
        <w:t xml:space="preserve">. </w:t>
      </w:r>
    </w:p>
    <w:p w:rsidR="004270A2" w:rsidRDefault="004270A2" w:rsidP="00D67449"/>
    <w:p w:rsidR="004270A2" w:rsidRDefault="00D67449" w:rsidP="00D67449">
      <w:r>
        <w:t xml:space="preserve">The UPWP can be viewed at </w:t>
      </w:r>
      <w:hyperlink r:id="rId25" w:history="1">
        <w:r w:rsidRPr="00EE3D82">
          <w:rPr>
            <w:rStyle w:val="Hyperlink"/>
          </w:rPr>
          <w:t>www.searpc.com</w:t>
        </w:r>
      </w:hyperlink>
      <w:r>
        <w:t xml:space="preserve"> and is on file and available for public inspection at the Southeast Arkansas Regional Planning Commission office, located at 1300 Ohio Street</w:t>
      </w:r>
      <w:r w:rsidR="004270A2">
        <w:t xml:space="preserve">, Suite B, Pine Bluff, Arkansas </w:t>
      </w:r>
      <w:r>
        <w:t xml:space="preserve"> from the hours of 8:30 a.m. to 12:00 noon and 1:00 p.m. to 4:30 p.m., Monday through Friday, White Hall City Hall 101 Parkway Drive, White Hall, AR, Pine Bluff City Hall , 200 E. 8</w:t>
      </w:r>
      <w:r w:rsidRPr="00032854">
        <w:rPr>
          <w:vertAlign w:val="superscript"/>
        </w:rPr>
        <w:t>th</w:t>
      </w:r>
      <w:r>
        <w:t xml:space="preserve"> Avenue, Pine Bluff, AR and Jefferson County Courthouse , 101 West Barraque, Pine Bluff, AR...  </w:t>
      </w:r>
    </w:p>
    <w:p w:rsidR="004270A2" w:rsidRDefault="004270A2" w:rsidP="00D67449"/>
    <w:p w:rsidR="00D67449" w:rsidRDefault="00D67449" w:rsidP="00D67449">
      <w:r>
        <w:t xml:space="preserve">Comments concerning the proposed UPWP will be received </w:t>
      </w:r>
      <w:r w:rsidR="004270A2">
        <w:t xml:space="preserve">beginning </w:t>
      </w:r>
      <w:r w:rsidR="00105B87">
        <w:t>Thursday</w:t>
      </w:r>
      <w:r w:rsidR="0008203F">
        <w:t>,</w:t>
      </w:r>
      <w:r w:rsidR="004270A2">
        <w:t xml:space="preserve"> </w:t>
      </w:r>
      <w:r w:rsidR="00105B87">
        <w:t xml:space="preserve">April </w:t>
      </w:r>
      <w:r w:rsidR="009E677B">
        <w:t>1</w:t>
      </w:r>
      <w:r w:rsidR="00B13F27">
        <w:t>5</w:t>
      </w:r>
      <w:r w:rsidR="00105B87">
        <w:t>th</w:t>
      </w:r>
      <w:r w:rsidR="004270A2">
        <w:t>, 201</w:t>
      </w:r>
      <w:r w:rsidR="00B13F27">
        <w:t>9</w:t>
      </w:r>
      <w:r w:rsidR="004270A2">
        <w:t xml:space="preserve"> </w:t>
      </w:r>
      <w:r>
        <w:t xml:space="preserve">until 4:30 p.m., </w:t>
      </w:r>
      <w:r w:rsidR="00105B87">
        <w:t>Wednesday</w:t>
      </w:r>
      <w:r>
        <w:t xml:space="preserve">, May </w:t>
      </w:r>
      <w:r w:rsidR="00B13F27">
        <w:t>1</w:t>
      </w:r>
      <w:r>
        <w:t>, 201</w:t>
      </w:r>
      <w:r w:rsidR="00B13F27">
        <w:t>9</w:t>
      </w:r>
      <w:r>
        <w:t xml:space="preserve">.  Comments should be submitted to the Southeast Arkansas Regional Planning Commission, </w:t>
      </w:r>
      <w:r w:rsidR="004270A2">
        <w:t xml:space="preserve">1300 Ohio, Suite B, </w:t>
      </w:r>
      <w:r>
        <w:t>Pine Bluff, Arkansas 716</w:t>
      </w:r>
      <w:r w:rsidR="004270A2">
        <w:t>0</w:t>
      </w:r>
      <w:r>
        <w:t>1.  Should you have any questions, please contact the SARPC office at 534-4247.</w:t>
      </w:r>
    </w:p>
    <w:p w:rsidR="00D67449" w:rsidRDefault="00D67449" w:rsidP="00D67449"/>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4C7D49" w:rsidRPr="005271A5" w:rsidRDefault="004C7D49" w:rsidP="004C7D49">
      <w:pPr>
        <w:pStyle w:val="Footer"/>
        <w:tabs>
          <w:tab w:val="clear" w:pos="4320"/>
          <w:tab w:val="clear" w:pos="8640"/>
        </w:tabs>
        <w:jc w:val="center"/>
        <w:rPr>
          <w:b/>
        </w:rPr>
      </w:pPr>
      <w:r>
        <w:rPr>
          <w:b/>
        </w:rPr>
        <w:t>1</w:t>
      </w:r>
      <w:r w:rsidR="00E07CD0">
        <w:rPr>
          <w:b/>
        </w:rPr>
        <w:t>9</w:t>
      </w:r>
    </w:p>
    <w:p w:rsidR="00586C5F" w:rsidRDefault="00586C5F" w:rsidP="00586C5F">
      <w:pPr>
        <w:pStyle w:val="Default"/>
        <w:framePr w:w="13040" w:wrap="auto" w:vAnchor="page" w:hAnchor="page" w:x="1" w:y="1"/>
      </w:pPr>
    </w:p>
    <w:p w:rsidR="00DC5F3B" w:rsidRDefault="00DC5F3B" w:rsidP="00DC5F3B">
      <w:pPr>
        <w:jc w:val="center"/>
        <w:rPr>
          <w:b/>
          <w:sz w:val="28"/>
          <w:szCs w:val="28"/>
        </w:rPr>
      </w:pPr>
    </w:p>
    <w:sectPr w:rsidR="00DC5F3B" w:rsidSect="001D6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3" w:rsidRDefault="00076313" w:rsidP="00876B46">
      <w:r>
        <w:separator/>
      </w:r>
    </w:p>
  </w:endnote>
  <w:endnote w:type="continuationSeparator" w:id="0">
    <w:p w:rsidR="00076313" w:rsidRDefault="00076313" w:rsidP="008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ach">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A80A22" w:rsidP="00E55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80A22" w:rsidRDefault="00A8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A80A22" w:rsidP="00E559A8">
    <w:pPr>
      <w:pStyle w:val="Footer"/>
      <w:framePr w:wrap="around" w:vAnchor="text" w:hAnchor="margin" w:xAlign="center" w:y="1"/>
      <w:rPr>
        <w:rStyle w:val="PageNumber"/>
      </w:rPr>
    </w:pPr>
  </w:p>
  <w:p w:rsidR="00A80A22" w:rsidRDefault="00A8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A80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A80A22">
    <w:pPr>
      <w:pStyle w:val="Footer"/>
      <w:jc w:val="center"/>
    </w:pPr>
  </w:p>
  <w:p w:rsidR="00A80A22" w:rsidRDefault="00A80A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A80A22" w:rsidP="00E559A8">
    <w:pPr>
      <w:pStyle w:val="Footer"/>
      <w:framePr w:wrap="around" w:vAnchor="text" w:hAnchor="margin" w:xAlign="center" w:y="1"/>
      <w:rPr>
        <w:rStyle w:val="PageNumber"/>
      </w:rPr>
    </w:pPr>
  </w:p>
  <w:p w:rsidR="00A80A22" w:rsidRDefault="00A80A22" w:rsidP="00E559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3" w:rsidRDefault="00076313" w:rsidP="00876B46">
      <w:r>
        <w:separator/>
      </w:r>
    </w:p>
  </w:footnote>
  <w:footnote w:type="continuationSeparator" w:id="0">
    <w:p w:rsidR="00076313" w:rsidRDefault="00076313" w:rsidP="0087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07" o:spid="_x0000_s2051"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08" o:spid="_x0000_s2052"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06" o:spid="_x0000_s2050"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10" o:spid="_x0000_s2054" type="#_x0000_t136" style="position:absolute;margin-left:0;margin-top:0;width:471.3pt;height:188.5pt;rotation:315;z-index:-251649024;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11" o:spid="_x0000_s2055" type="#_x0000_t136" style="position:absolute;margin-left:0;margin-top:0;width:471.3pt;height:188.5pt;rotation:315;z-index:-251646976;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09" o:spid="_x0000_s2053" type="#_x0000_t136" style="position:absolute;margin-left:0;margin-top:0;width:471.3pt;height:188.5pt;rotation:315;z-index:-251651072;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13" o:spid="_x0000_s2057" type="#_x0000_t136" style="position:absolute;margin-left:0;margin-top:0;width:471.3pt;height:188.5pt;rotation:315;z-index:-251642880;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14" o:spid="_x0000_s2058" type="#_x0000_t136" style="position:absolute;margin-left:0;margin-top:0;width:471.3pt;height:188.5pt;rotation:315;z-index:-251640832;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22" w:rsidRDefault="00246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5912" o:spid="_x0000_s2056" type="#_x0000_t136" style="position:absolute;margin-left:0;margin-top:0;width:471.3pt;height:188.5pt;rotation:315;z-index:-251644928;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B7D"/>
    <w:multiLevelType w:val="hybridMultilevel"/>
    <w:tmpl w:val="79E60822"/>
    <w:lvl w:ilvl="0" w:tplc="B6F0850E">
      <w:start w:val="1"/>
      <w:numFmt w:val="lowerLetter"/>
      <w:lvlText w:val="(%1)"/>
      <w:lvlJc w:val="left"/>
      <w:pPr>
        <w:ind w:left="720" w:hanging="360"/>
      </w:pPr>
      <w:rPr>
        <w:rFonts w:hint="default"/>
      </w:rPr>
    </w:lvl>
    <w:lvl w:ilvl="1" w:tplc="719E1CE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1B69"/>
    <w:multiLevelType w:val="hybridMultilevel"/>
    <w:tmpl w:val="7962061C"/>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3682A"/>
    <w:multiLevelType w:val="hybridMultilevel"/>
    <w:tmpl w:val="1B40D17C"/>
    <w:lvl w:ilvl="0" w:tplc="8482182E">
      <w:start w:val="1"/>
      <w:numFmt w:val="decimal"/>
      <w:lvlText w:val="%1."/>
      <w:lvlJc w:val="left"/>
      <w:pPr>
        <w:tabs>
          <w:tab w:val="num" w:pos="360"/>
        </w:tabs>
        <w:ind w:left="360" w:hanging="360"/>
      </w:pPr>
      <w:rPr>
        <w:rFonts w:hint="default"/>
      </w:rPr>
    </w:lvl>
    <w:lvl w:ilvl="1" w:tplc="46EADA0A">
      <w:start w:val="1"/>
      <w:numFmt w:val="bullet"/>
      <w:lvlText w:val=""/>
      <w:lvlJc w:val="left"/>
      <w:pPr>
        <w:tabs>
          <w:tab w:val="num" w:pos="1008"/>
        </w:tabs>
        <w:ind w:left="1008" w:hanging="288"/>
      </w:pPr>
      <w:rPr>
        <w:rFonts w:ascii="Symbol" w:hAnsi="Symbol"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D16579"/>
    <w:multiLevelType w:val="multilevel"/>
    <w:tmpl w:val="3D7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3B6A"/>
    <w:multiLevelType w:val="singleLevel"/>
    <w:tmpl w:val="78666002"/>
    <w:lvl w:ilvl="0">
      <w:start w:val="1"/>
      <w:numFmt w:val="decimal"/>
      <w:lvlText w:val="%1."/>
      <w:legacy w:legacy="1" w:legacySpace="0" w:legacyIndent="432"/>
      <w:lvlJc w:val="left"/>
      <w:pPr>
        <w:ind w:left="432" w:hanging="432"/>
      </w:pPr>
      <w:rPr>
        <w:rFonts w:ascii="Times New Roman" w:eastAsia="Times New Roman" w:hAnsi="Times New Roman" w:cs="Times New Roman"/>
      </w:rPr>
    </w:lvl>
  </w:abstractNum>
  <w:abstractNum w:abstractNumId="5" w15:restartNumberingAfterBreak="0">
    <w:nsid w:val="253925E6"/>
    <w:multiLevelType w:val="hybridMultilevel"/>
    <w:tmpl w:val="BD48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87D"/>
    <w:multiLevelType w:val="hybridMultilevel"/>
    <w:tmpl w:val="2F28846A"/>
    <w:lvl w:ilvl="0" w:tplc="10C6DCBE">
      <w:start w:val="1"/>
      <w:numFmt w:val="decimal"/>
      <w:lvlText w:val="%1."/>
      <w:lvlJc w:val="left"/>
      <w:pPr>
        <w:tabs>
          <w:tab w:val="num" w:pos="360"/>
        </w:tabs>
        <w:ind w:left="360" w:hanging="360"/>
      </w:pPr>
      <w:rPr>
        <w:rFonts w:hint="default"/>
      </w:rPr>
    </w:lvl>
    <w:lvl w:ilvl="1" w:tplc="9F108FE6">
      <w:start w:val="1"/>
      <w:numFmt w:val="decimal"/>
      <w:lvlText w:val="%2."/>
      <w:legacy w:legacy="1" w:legacySpace="0" w:legacyIndent="360"/>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E501E"/>
    <w:multiLevelType w:val="singleLevel"/>
    <w:tmpl w:val="9F108FE6"/>
    <w:lvl w:ilvl="0">
      <w:start w:val="1"/>
      <w:numFmt w:val="decimal"/>
      <w:lvlText w:val="%1."/>
      <w:legacy w:legacy="1" w:legacySpace="0" w:legacyIndent="360"/>
      <w:lvlJc w:val="left"/>
      <w:pPr>
        <w:ind w:left="360" w:hanging="360"/>
      </w:pPr>
    </w:lvl>
  </w:abstractNum>
  <w:abstractNum w:abstractNumId="8" w15:restartNumberingAfterBreak="0">
    <w:nsid w:val="34986AAA"/>
    <w:multiLevelType w:val="multilevel"/>
    <w:tmpl w:val="EC868450"/>
    <w:lvl w:ilvl="0">
      <w:start w:val="1"/>
      <w:numFmt w:val="bullet"/>
      <w:lvlText w:val=""/>
      <w:lvlJc w:val="left"/>
      <w:pPr>
        <w:tabs>
          <w:tab w:val="num" w:pos="720"/>
        </w:tabs>
        <w:ind w:left="0" w:firstLine="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F5323"/>
    <w:multiLevelType w:val="hybridMultilevel"/>
    <w:tmpl w:val="76F4FFAA"/>
    <w:lvl w:ilvl="0" w:tplc="F8C8A162">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42D77C70"/>
    <w:multiLevelType w:val="hybridMultilevel"/>
    <w:tmpl w:val="01348BA0"/>
    <w:lvl w:ilvl="0" w:tplc="0844710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35D64"/>
    <w:multiLevelType w:val="singleLevel"/>
    <w:tmpl w:val="80D603FC"/>
    <w:lvl w:ilvl="0">
      <w:start w:val="1"/>
      <w:numFmt w:val="decimal"/>
      <w:lvlText w:val="%1."/>
      <w:legacy w:legacy="1" w:legacySpace="0" w:legacyIndent="432"/>
      <w:lvlJc w:val="left"/>
      <w:pPr>
        <w:ind w:left="432" w:hanging="432"/>
      </w:pPr>
    </w:lvl>
  </w:abstractNum>
  <w:abstractNum w:abstractNumId="12" w15:restartNumberingAfterBreak="0">
    <w:nsid w:val="53385506"/>
    <w:multiLevelType w:val="hybridMultilevel"/>
    <w:tmpl w:val="F5DCB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107041"/>
    <w:multiLevelType w:val="singleLevel"/>
    <w:tmpl w:val="9F108FE6"/>
    <w:lvl w:ilvl="0">
      <w:start w:val="1"/>
      <w:numFmt w:val="decimal"/>
      <w:lvlText w:val="%1."/>
      <w:legacy w:legacy="1" w:legacySpace="0" w:legacyIndent="360"/>
      <w:lvlJc w:val="left"/>
      <w:pPr>
        <w:ind w:left="3600" w:hanging="360"/>
      </w:pPr>
    </w:lvl>
  </w:abstractNum>
  <w:abstractNum w:abstractNumId="14" w15:restartNumberingAfterBreak="0">
    <w:nsid w:val="619E2ADC"/>
    <w:multiLevelType w:val="multilevel"/>
    <w:tmpl w:val="F90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77090"/>
    <w:multiLevelType w:val="multilevel"/>
    <w:tmpl w:val="41B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E7B7E"/>
    <w:multiLevelType w:val="hybridMultilevel"/>
    <w:tmpl w:val="F8C65AFC"/>
    <w:lvl w:ilvl="0" w:tplc="9F108FE6">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513BC"/>
    <w:multiLevelType w:val="singleLevel"/>
    <w:tmpl w:val="9F108FE6"/>
    <w:lvl w:ilvl="0">
      <w:start w:val="1"/>
      <w:numFmt w:val="decimal"/>
      <w:lvlText w:val="%1."/>
      <w:legacy w:legacy="1" w:legacySpace="0" w:legacyIndent="360"/>
      <w:lvlJc w:val="left"/>
      <w:pPr>
        <w:ind w:left="360" w:hanging="360"/>
      </w:pPr>
    </w:lvl>
  </w:abstractNum>
  <w:abstractNum w:abstractNumId="18" w15:restartNumberingAfterBreak="0">
    <w:nsid w:val="75372179"/>
    <w:multiLevelType w:val="multilevel"/>
    <w:tmpl w:val="8DF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709FC"/>
    <w:multiLevelType w:val="hybridMultilevel"/>
    <w:tmpl w:val="39A00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24A86"/>
    <w:multiLevelType w:val="multilevel"/>
    <w:tmpl w:val="6BE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3"/>
  </w:num>
  <w:num w:numId="6">
    <w:abstractNumId w:val="13"/>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4"/>
        <w:numFmt w:val="decimal"/>
        <w:lvlText w:val="%1."/>
        <w:legacy w:legacy="1" w:legacySpace="0" w:legacyIndent="432"/>
        <w:lvlJc w:val="left"/>
        <w:pPr>
          <w:ind w:left="432" w:hanging="432"/>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4"/>
  </w:num>
  <w:num w:numId="10">
    <w:abstractNumId w:val="1"/>
  </w:num>
  <w:num w:numId="11">
    <w:abstractNumId w:val="12"/>
  </w:num>
  <w:num w:numId="12">
    <w:abstractNumId w:val="6"/>
  </w:num>
  <w:num w:numId="13">
    <w:abstractNumId w:val="9"/>
  </w:num>
  <w:num w:numId="14">
    <w:abstractNumId w:val="2"/>
  </w:num>
  <w:num w:numId="15">
    <w:abstractNumId w:val="16"/>
  </w:num>
  <w:num w:numId="16">
    <w:abstractNumId w:val="18"/>
  </w:num>
  <w:num w:numId="17">
    <w:abstractNumId w:val="15"/>
  </w:num>
  <w:num w:numId="18">
    <w:abstractNumId w:val="20"/>
  </w:num>
  <w:num w:numId="19">
    <w:abstractNumId w:val="3"/>
  </w:num>
  <w:num w:numId="20">
    <w:abstractNumId w:val="14"/>
  </w:num>
  <w:num w:numId="21">
    <w:abstractNumId w:val="8"/>
  </w:num>
  <w:num w:numId="22">
    <w:abstractNumId w:val="5"/>
  </w:num>
  <w:num w:numId="23">
    <w:abstractNumId w:val="19"/>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3"/>
    <w:rsid w:val="00001695"/>
    <w:rsid w:val="00002960"/>
    <w:rsid w:val="00003D84"/>
    <w:rsid w:val="00004D2D"/>
    <w:rsid w:val="00006B87"/>
    <w:rsid w:val="00012198"/>
    <w:rsid w:val="00013428"/>
    <w:rsid w:val="00040F49"/>
    <w:rsid w:val="0004735A"/>
    <w:rsid w:val="00054FAB"/>
    <w:rsid w:val="000579DE"/>
    <w:rsid w:val="0006081B"/>
    <w:rsid w:val="0006549E"/>
    <w:rsid w:val="0006657D"/>
    <w:rsid w:val="00074E5A"/>
    <w:rsid w:val="00076313"/>
    <w:rsid w:val="000766DA"/>
    <w:rsid w:val="00076CF9"/>
    <w:rsid w:val="00082027"/>
    <w:rsid w:val="0008203F"/>
    <w:rsid w:val="00087116"/>
    <w:rsid w:val="00096467"/>
    <w:rsid w:val="000A42B5"/>
    <w:rsid w:val="000A6EF2"/>
    <w:rsid w:val="000B067B"/>
    <w:rsid w:val="000B610A"/>
    <w:rsid w:val="000C25D8"/>
    <w:rsid w:val="000D0581"/>
    <w:rsid w:val="000D6FA8"/>
    <w:rsid w:val="000E0057"/>
    <w:rsid w:val="00105B87"/>
    <w:rsid w:val="001209C2"/>
    <w:rsid w:val="001424CE"/>
    <w:rsid w:val="001432D3"/>
    <w:rsid w:val="00151263"/>
    <w:rsid w:val="001631A8"/>
    <w:rsid w:val="001711C6"/>
    <w:rsid w:val="00173C5A"/>
    <w:rsid w:val="001756B4"/>
    <w:rsid w:val="0017645F"/>
    <w:rsid w:val="0018282D"/>
    <w:rsid w:val="00184385"/>
    <w:rsid w:val="001961B9"/>
    <w:rsid w:val="001A3724"/>
    <w:rsid w:val="001A7849"/>
    <w:rsid w:val="001D3186"/>
    <w:rsid w:val="001D685A"/>
    <w:rsid w:val="001D6FF5"/>
    <w:rsid w:val="001E295C"/>
    <w:rsid w:val="001E2E98"/>
    <w:rsid w:val="00205C57"/>
    <w:rsid w:val="00207109"/>
    <w:rsid w:val="00213A3C"/>
    <w:rsid w:val="002150FF"/>
    <w:rsid w:val="002211BC"/>
    <w:rsid w:val="00222592"/>
    <w:rsid w:val="00227A6E"/>
    <w:rsid w:val="00230D51"/>
    <w:rsid w:val="002344A1"/>
    <w:rsid w:val="00235E1A"/>
    <w:rsid w:val="00246A42"/>
    <w:rsid w:val="002519B7"/>
    <w:rsid w:val="00253A74"/>
    <w:rsid w:val="00260DC3"/>
    <w:rsid w:val="002746B4"/>
    <w:rsid w:val="0027640A"/>
    <w:rsid w:val="0028262C"/>
    <w:rsid w:val="002924E3"/>
    <w:rsid w:val="002A3EEE"/>
    <w:rsid w:val="002A5C5B"/>
    <w:rsid w:val="002B0686"/>
    <w:rsid w:val="002B2519"/>
    <w:rsid w:val="002D527B"/>
    <w:rsid w:val="002E3271"/>
    <w:rsid w:val="003037BE"/>
    <w:rsid w:val="0030418E"/>
    <w:rsid w:val="003071C3"/>
    <w:rsid w:val="00316AB2"/>
    <w:rsid w:val="0032014B"/>
    <w:rsid w:val="003254C5"/>
    <w:rsid w:val="003273F0"/>
    <w:rsid w:val="00330DF9"/>
    <w:rsid w:val="00335E16"/>
    <w:rsid w:val="00337429"/>
    <w:rsid w:val="00351B94"/>
    <w:rsid w:val="003550FD"/>
    <w:rsid w:val="00364257"/>
    <w:rsid w:val="0036633B"/>
    <w:rsid w:val="00385AB4"/>
    <w:rsid w:val="003A2459"/>
    <w:rsid w:val="003C076C"/>
    <w:rsid w:val="003C6BF7"/>
    <w:rsid w:val="003C7D5C"/>
    <w:rsid w:val="003E1777"/>
    <w:rsid w:val="003E5B05"/>
    <w:rsid w:val="003E5D89"/>
    <w:rsid w:val="003F756D"/>
    <w:rsid w:val="003F7689"/>
    <w:rsid w:val="00415A5A"/>
    <w:rsid w:val="004270A2"/>
    <w:rsid w:val="004339E5"/>
    <w:rsid w:val="00433A1C"/>
    <w:rsid w:val="00435400"/>
    <w:rsid w:val="00442677"/>
    <w:rsid w:val="004435CC"/>
    <w:rsid w:val="0047623F"/>
    <w:rsid w:val="00480103"/>
    <w:rsid w:val="004829DD"/>
    <w:rsid w:val="00496CC0"/>
    <w:rsid w:val="004A4ABD"/>
    <w:rsid w:val="004B3B20"/>
    <w:rsid w:val="004B63C5"/>
    <w:rsid w:val="004C1C85"/>
    <w:rsid w:val="004C7D49"/>
    <w:rsid w:val="004D2439"/>
    <w:rsid w:val="004F2456"/>
    <w:rsid w:val="004F2B24"/>
    <w:rsid w:val="005076B4"/>
    <w:rsid w:val="00517516"/>
    <w:rsid w:val="00520CCF"/>
    <w:rsid w:val="00525575"/>
    <w:rsid w:val="005271A5"/>
    <w:rsid w:val="0053124F"/>
    <w:rsid w:val="00542266"/>
    <w:rsid w:val="005437BF"/>
    <w:rsid w:val="005477CC"/>
    <w:rsid w:val="0056191E"/>
    <w:rsid w:val="00570770"/>
    <w:rsid w:val="00577608"/>
    <w:rsid w:val="00580CD4"/>
    <w:rsid w:val="0058264A"/>
    <w:rsid w:val="00583424"/>
    <w:rsid w:val="00583844"/>
    <w:rsid w:val="00586C5F"/>
    <w:rsid w:val="00586F5B"/>
    <w:rsid w:val="00594830"/>
    <w:rsid w:val="00594970"/>
    <w:rsid w:val="005A3773"/>
    <w:rsid w:val="005A65B8"/>
    <w:rsid w:val="005B4D19"/>
    <w:rsid w:val="005B602F"/>
    <w:rsid w:val="005B7D20"/>
    <w:rsid w:val="005D53B1"/>
    <w:rsid w:val="005E1D2E"/>
    <w:rsid w:val="005E616E"/>
    <w:rsid w:val="005F5054"/>
    <w:rsid w:val="00603E42"/>
    <w:rsid w:val="00611B09"/>
    <w:rsid w:val="006167B2"/>
    <w:rsid w:val="00623165"/>
    <w:rsid w:val="00624C33"/>
    <w:rsid w:val="00624D2F"/>
    <w:rsid w:val="00626DE8"/>
    <w:rsid w:val="00632B64"/>
    <w:rsid w:val="00641492"/>
    <w:rsid w:val="00661753"/>
    <w:rsid w:val="00667A2E"/>
    <w:rsid w:val="00673776"/>
    <w:rsid w:val="00692AFE"/>
    <w:rsid w:val="0069772D"/>
    <w:rsid w:val="006A7C82"/>
    <w:rsid w:val="006B1D92"/>
    <w:rsid w:val="006C57C5"/>
    <w:rsid w:val="006D04F9"/>
    <w:rsid w:val="006D31ED"/>
    <w:rsid w:val="006D7A79"/>
    <w:rsid w:val="006E1868"/>
    <w:rsid w:val="00710411"/>
    <w:rsid w:val="00725505"/>
    <w:rsid w:val="007264EF"/>
    <w:rsid w:val="00727285"/>
    <w:rsid w:val="00732043"/>
    <w:rsid w:val="00732BDE"/>
    <w:rsid w:val="0073570A"/>
    <w:rsid w:val="00745B21"/>
    <w:rsid w:val="007463E5"/>
    <w:rsid w:val="00752C7E"/>
    <w:rsid w:val="00752E12"/>
    <w:rsid w:val="00753C4F"/>
    <w:rsid w:val="00763E23"/>
    <w:rsid w:val="00765021"/>
    <w:rsid w:val="007667C4"/>
    <w:rsid w:val="0077012F"/>
    <w:rsid w:val="00772D3F"/>
    <w:rsid w:val="00776718"/>
    <w:rsid w:val="00777B7A"/>
    <w:rsid w:val="0078716C"/>
    <w:rsid w:val="00792EA0"/>
    <w:rsid w:val="00792F88"/>
    <w:rsid w:val="00797531"/>
    <w:rsid w:val="007A0097"/>
    <w:rsid w:val="007B5C75"/>
    <w:rsid w:val="007C1C73"/>
    <w:rsid w:val="007C7593"/>
    <w:rsid w:val="007D31C2"/>
    <w:rsid w:val="007D4284"/>
    <w:rsid w:val="007D4A9B"/>
    <w:rsid w:val="007D6226"/>
    <w:rsid w:val="007E5447"/>
    <w:rsid w:val="007F29E0"/>
    <w:rsid w:val="007F3C11"/>
    <w:rsid w:val="00801B2C"/>
    <w:rsid w:val="00802808"/>
    <w:rsid w:val="008043D9"/>
    <w:rsid w:val="00811FDA"/>
    <w:rsid w:val="00824DFB"/>
    <w:rsid w:val="00837024"/>
    <w:rsid w:val="00856197"/>
    <w:rsid w:val="00861AAB"/>
    <w:rsid w:val="0087344B"/>
    <w:rsid w:val="00876B46"/>
    <w:rsid w:val="008837E3"/>
    <w:rsid w:val="008907A0"/>
    <w:rsid w:val="00891212"/>
    <w:rsid w:val="008939CD"/>
    <w:rsid w:val="008A206F"/>
    <w:rsid w:val="008A76A8"/>
    <w:rsid w:val="008B214E"/>
    <w:rsid w:val="008B622D"/>
    <w:rsid w:val="008B6F99"/>
    <w:rsid w:val="008D672C"/>
    <w:rsid w:val="008D7757"/>
    <w:rsid w:val="008E7060"/>
    <w:rsid w:val="008F25C0"/>
    <w:rsid w:val="008F463B"/>
    <w:rsid w:val="008F6044"/>
    <w:rsid w:val="00900CAF"/>
    <w:rsid w:val="0090329C"/>
    <w:rsid w:val="00903DF4"/>
    <w:rsid w:val="00907289"/>
    <w:rsid w:val="00915A70"/>
    <w:rsid w:val="009225B9"/>
    <w:rsid w:val="00924274"/>
    <w:rsid w:val="00931541"/>
    <w:rsid w:val="00932D03"/>
    <w:rsid w:val="0094485C"/>
    <w:rsid w:val="00951434"/>
    <w:rsid w:val="00966D22"/>
    <w:rsid w:val="00975DB5"/>
    <w:rsid w:val="0097610F"/>
    <w:rsid w:val="00976E01"/>
    <w:rsid w:val="009923E5"/>
    <w:rsid w:val="00993040"/>
    <w:rsid w:val="0099523F"/>
    <w:rsid w:val="009B5C09"/>
    <w:rsid w:val="009C053F"/>
    <w:rsid w:val="009D0928"/>
    <w:rsid w:val="009D6B4C"/>
    <w:rsid w:val="009D79E8"/>
    <w:rsid w:val="009E677B"/>
    <w:rsid w:val="009F3911"/>
    <w:rsid w:val="009F3C0F"/>
    <w:rsid w:val="00A00FE6"/>
    <w:rsid w:val="00A234F0"/>
    <w:rsid w:val="00A2759F"/>
    <w:rsid w:val="00A45143"/>
    <w:rsid w:val="00A544CD"/>
    <w:rsid w:val="00A779A2"/>
    <w:rsid w:val="00A77D36"/>
    <w:rsid w:val="00A80A22"/>
    <w:rsid w:val="00A81625"/>
    <w:rsid w:val="00A85E84"/>
    <w:rsid w:val="00A906D0"/>
    <w:rsid w:val="00A93043"/>
    <w:rsid w:val="00A95913"/>
    <w:rsid w:val="00AB120B"/>
    <w:rsid w:val="00AB4D1A"/>
    <w:rsid w:val="00AD19C6"/>
    <w:rsid w:val="00AF1E65"/>
    <w:rsid w:val="00AF650A"/>
    <w:rsid w:val="00B031A9"/>
    <w:rsid w:val="00B035D1"/>
    <w:rsid w:val="00B079F8"/>
    <w:rsid w:val="00B1000F"/>
    <w:rsid w:val="00B10D91"/>
    <w:rsid w:val="00B13F27"/>
    <w:rsid w:val="00B20614"/>
    <w:rsid w:val="00B22D3B"/>
    <w:rsid w:val="00B23F34"/>
    <w:rsid w:val="00B37E06"/>
    <w:rsid w:val="00B45250"/>
    <w:rsid w:val="00B50B57"/>
    <w:rsid w:val="00B51322"/>
    <w:rsid w:val="00B55320"/>
    <w:rsid w:val="00B60DBA"/>
    <w:rsid w:val="00B65480"/>
    <w:rsid w:val="00B67233"/>
    <w:rsid w:val="00B75DD9"/>
    <w:rsid w:val="00B9332F"/>
    <w:rsid w:val="00BA0CB0"/>
    <w:rsid w:val="00BB5B85"/>
    <w:rsid w:val="00BB63DE"/>
    <w:rsid w:val="00BD2DCA"/>
    <w:rsid w:val="00BD58E1"/>
    <w:rsid w:val="00BF7DE5"/>
    <w:rsid w:val="00C04CC2"/>
    <w:rsid w:val="00C12CD3"/>
    <w:rsid w:val="00C30171"/>
    <w:rsid w:val="00C35162"/>
    <w:rsid w:val="00C41E65"/>
    <w:rsid w:val="00C60108"/>
    <w:rsid w:val="00C65A1A"/>
    <w:rsid w:val="00C71B5C"/>
    <w:rsid w:val="00C74011"/>
    <w:rsid w:val="00C75E8B"/>
    <w:rsid w:val="00C803D8"/>
    <w:rsid w:val="00C80A74"/>
    <w:rsid w:val="00C8724A"/>
    <w:rsid w:val="00C92784"/>
    <w:rsid w:val="00C9384B"/>
    <w:rsid w:val="00C96A2F"/>
    <w:rsid w:val="00CB0BE1"/>
    <w:rsid w:val="00CC055D"/>
    <w:rsid w:val="00CC20E9"/>
    <w:rsid w:val="00CC31A0"/>
    <w:rsid w:val="00CE55D2"/>
    <w:rsid w:val="00CE6D2A"/>
    <w:rsid w:val="00CF1712"/>
    <w:rsid w:val="00CF574E"/>
    <w:rsid w:val="00CF7216"/>
    <w:rsid w:val="00D10B19"/>
    <w:rsid w:val="00D12665"/>
    <w:rsid w:val="00D15E83"/>
    <w:rsid w:val="00D2029F"/>
    <w:rsid w:val="00D261B4"/>
    <w:rsid w:val="00D46056"/>
    <w:rsid w:val="00D460C0"/>
    <w:rsid w:val="00D55B28"/>
    <w:rsid w:val="00D67449"/>
    <w:rsid w:val="00D80A7C"/>
    <w:rsid w:val="00D87F5E"/>
    <w:rsid w:val="00D97BAF"/>
    <w:rsid w:val="00DB075D"/>
    <w:rsid w:val="00DB45AB"/>
    <w:rsid w:val="00DC117D"/>
    <w:rsid w:val="00DC50D2"/>
    <w:rsid w:val="00DC5F3B"/>
    <w:rsid w:val="00DC739B"/>
    <w:rsid w:val="00DE3C5E"/>
    <w:rsid w:val="00DE46F0"/>
    <w:rsid w:val="00DF10ED"/>
    <w:rsid w:val="00E06AA2"/>
    <w:rsid w:val="00E07CD0"/>
    <w:rsid w:val="00E16161"/>
    <w:rsid w:val="00E16FD4"/>
    <w:rsid w:val="00E17880"/>
    <w:rsid w:val="00E20642"/>
    <w:rsid w:val="00E3458F"/>
    <w:rsid w:val="00E47A78"/>
    <w:rsid w:val="00E53F9A"/>
    <w:rsid w:val="00E559A8"/>
    <w:rsid w:val="00E574D8"/>
    <w:rsid w:val="00E57C81"/>
    <w:rsid w:val="00E6683F"/>
    <w:rsid w:val="00E67284"/>
    <w:rsid w:val="00E8182B"/>
    <w:rsid w:val="00E822F1"/>
    <w:rsid w:val="00E83BE6"/>
    <w:rsid w:val="00E83DE7"/>
    <w:rsid w:val="00E8778F"/>
    <w:rsid w:val="00EA3588"/>
    <w:rsid w:val="00EA5265"/>
    <w:rsid w:val="00EA7646"/>
    <w:rsid w:val="00EB42DF"/>
    <w:rsid w:val="00EB47C2"/>
    <w:rsid w:val="00ED3E88"/>
    <w:rsid w:val="00EE243F"/>
    <w:rsid w:val="00EF7DA6"/>
    <w:rsid w:val="00F00E7D"/>
    <w:rsid w:val="00F029A7"/>
    <w:rsid w:val="00F02DA7"/>
    <w:rsid w:val="00F062AC"/>
    <w:rsid w:val="00F10743"/>
    <w:rsid w:val="00F113CB"/>
    <w:rsid w:val="00F12087"/>
    <w:rsid w:val="00F2206A"/>
    <w:rsid w:val="00F23F1D"/>
    <w:rsid w:val="00F2554C"/>
    <w:rsid w:val="00F27FBD"/>
    <w:rsid w:val="00F35F23"/>
    <w:rsid w:val="00F43834"/>
    <w:rsid w:val="00F453D0"/>
    <w:rsid w:val="00F4676C"/>
    <w:rsid w:val="00F501AF"/>
    <w:rsid w:val="00F54BE7"/>
    <w:rsid w:val="00F611CD"/>
    <w:rsid w:val="00F64484"/>
    <w:rsid w:val="00F65ADA"/>
    <w:rsid w:val="00F65D19"/>
    <w:rsid w:val="00F77733"/>
    <w:rsid w:val="00F80A83"/>
    <w:rsid w:val="00F844C9"/>
    <w:rsid w:val="00FC5416"/>
    <w:rsid w:val="00FE5482"/>
    <w:rsid w:val="00FE55D3"/>
    <w:rsid w:val="00FF19A6"/>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A10A2B4"/>
  <w15:docId w15:val="{E7BA5E11-250D-40EB-963A-EF72866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7733"/>
    <w:pPr>
      <w:tabs>
        <w:tab w:val="center" w:pos="4320"/>
        <w:tab w:val="right" w:pos="8640"/>
      </w:tabs>
    </w:pPr>
  </w:style>
  <w:style w:type="character" w:customStyle="1" w:styleId="FooterChar">
    <w:name w:val="Footer Char"/>
    <w:basedOn w:val="DefaultParagraphFont"/>
    <w:link w:val="Footer"/>
    <w:uiPriority w:val="99"/>
    <w:rsid w:val="00F77733"/>
    <w:rPr>
      <w:rFonts w:ascii="Times New Roman" w:eastAsia="Times New Roman" w:hAnsi="Times New Roman" w:cs="Times New Roman"/>
      <w:sz w:val="24"/>
      <w:szCs w:val="20"/>
    </w:rPr>
  </w:style>
  <w:style w:type="character" w:styleId="PageNumber">
    <w:name w:val="page number"/>
    <w:basedOn w:val="DefaultParagraphFont"/>
    <w:rsid w:val="00F77733"/>
  </w:style>
  <w:style w:type="paragraph" w:styleId="Header">
    <w:name w:val="header"/>
    <w:basedOn w:val="Normal"/>
    <w:link w:val="HeaderChar"/>
    <w:rsid w:val="00F77733"/>
    <w:pPr>
      <w:tabs>
        <w:tab w:val="center" w:pos="4320"/>
        <w:tab w:val="right" w:pos="8640"/>
      </w:tabs>
    </w:pPr>
  </w:style>
  <w:style w:type="character" w:customStyle="1" w:styleId="HeaderChar">
    <w:name w:val="Header Char"/>
    <w:basedOn w:val="DefaultParagraphFont"/>
    <w:link w:val="Header"/>
    <w:rsid w:val="00F77733"/>
    <w:rPr>
      <w:rFonts w:ascii="Times New Roman" w:eastAsia="Times New Roman" w:hAnsi="Times New Roman" w:cs="Times New Roman"/>
      <w:sz w:val="24"/>
      <w:szCs w:val="20"/>
    </w:rPr>
  </w:style>
  <w:style w:type="paragraph" w:styleId="Title">
    <w:name w:val="Title"/>
    <w:basedOn w:val="Normal"/>
    <w:link w:val="TitleChar"/>
    <w:qFormat/>
    <w:rsid w:val="00F77733"/>
    <w:pPr>
      <w:jc w:val="center"/>
    </w:pPr>
    <w:rPr>
      <w:b/>
      <w:i/>
      <w:sz w:val="32"/>
    </w:rPr>
  </w:style>
  <w:style w:type="character" w:customStyle="1" w:styleId="TitleChar">
    <w:name w:val="Title Char"/>
    <w:basedOn w:val="DefaultParagraphFont"/>
    <w:link w:val="Title"/>
    <w:rsid w:val="00F77733"/>
    <w:rPr>
      <w:rFonts w:ascii="Times New Roman" w:eastAsia="Times New Roman" w:hAnsi="Times New Roman" w:cs="Times New Roman"/>
      <w:b/>
      <w:i/>
      <w:sz w:val="32"/>
      <w:szCs w:val="20"/>
    </w:rPr>
  </w:style>
  <w:style w:type="paragraph" w:styleId="NormalWeb">
    <w:name w:val="Normal (Web)"/>
    <w:basedOn w:val="Normal"/>
    <w:uiPriority w:val="99"/>
    <w:rsid w:val="00F77733"/>
    <w:pPr>
      <w:spacing w:before="100" w:beforeAutospacing="1" w:after="100" w:afterAutospacing="1"/>
    </w:pPr>
    <w:rPr>
      <w:szCs w:val="24"/>
    </w:rPr>
  </w:style>
  <w:style w:type="character" w:styleId="Strong">
    <w:name w:val="Strong"/>
    <w:uiPriority w:val="22"/>
    <w:qFormat/>
    <w:rsid w:val="00F77733"/>
    <w:rPr>
      <w:b/>
      <w:bCs/>
    </w:rPr>
  </w:style>
  <w:style w:type="character" w:styleId="Hyperlink">
    <w:name w:val="Hyperlink"/>
    <w:rsid w:val="00F77733"/>
    <w:rPr>
      <w:color w:val="0000FF"/>
      <w:u w:val="single"/>
    </w:rPr>
  </w:style>
  <w:style w:type="paragraph" w:customStyle="1" w:styleId="CM28">
    <w:name w:val="CM28"/>
    <w:basedOn w:val="Normal"/>
    <w:next w:val="Normal"/>
    <w:uiPriority w:val="99"/>
    <w:rsid w:val="00F77733"/>
    <w:pPr>
      <w:widowControl w:val="0"/>
      <w:autoSpaceDE w:val="0"/>
      <w:autoSpaceDN w:val="0"/>
      <w:adjustRightInd w:val="0"/>
    </w:pPr>
    <w:rPr>
      <w:rFonts w:ascii="Garamond" w:hAnsi="Garamond"/>
      <w:szCs w:val="24"/>
    </w:rPr>
  </w:style>
  <w:style w:type="character" w:customStyle="1" w:styleId="A6">
    <w:name w:val="A6"/>
    <w:uiPriority w:val="99"/>
    <w:rsid w:val="00F77733"/>
    <w:rPr>
      <w:rFonts w:ascii="Myriad Pro" w:hAnsi="Myriad Pro" w:cs="Myriad Pro"/>
      <w:color w:val="211D1E"/>
      <w:sz w:val="19"/>
      <w:szCs w:val="19"/>
    </w:rPr>
  </w:style>
  <w:style w:type="paragraph" w:styleId="ListParagraph">
    <w:name w:val="List Paragraph"/>
    <w:basedOn w:val="Normal"/>
    <w:uiPriority w:val="34"/>
    <w:qFormat/>
    <w:rsid w:val="00F77733"/>
    <w:pPr>
      <w:ind w:left="720"/>
    </w:pPr>
  </w:style>
  <w:style w:type="paragraph" w:customStyle="1" w:styleId="Default">
    <w:name w:val="Default"/>
    <w:rsid w:val="00F77733"/>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6C5F"/>
    <w:rPr>
      <w:rFonts w:ascii="Tahoma" w:hAnsi="Tahoma" w:cs="Tahoma"/>
      <w:sz w:val="16"/>
      <w:szCs w:val="16"/>
    </w:rPr>
  </w:style>
  <w:style w:type="character" w:customStyle="1" w:styleId="BalloonTextChar">
    <w:name w:val="Balloon Text Char"/>
    <w:basedOn w:val="DefaultParagraphFont"/>
    <w:link w:val="BalloonText"/>
    <w:uiPriority w:val="99"/>
    <w:semiHidden/>
    <w:rsid w:val="00586C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81149">
      <w:bodyDiv w:val="1"/>
      <w:marLeft w:val="0"/>
      <w:marRight w:val="0"/>
      <w:marTop w:val="0"/>
      <w:marBottom w:val="0"/>
      <w:divBdr>
        <w:top w:val="none" w:sz="0" w:space="0" w:color="auto"/>
        <w:left w:val="none" w:sz="0" w:space="0" w:color="auto"/>
        <w:bottom w:val="none" w:sz="0" w:space="0" w:color="auto"/>
        <w:right w:val="none" w:sz="0" w:space="0" w:color="auto"/>
      </w:divBdr>
    </w:div>
    <w:div w:id="11791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searpc.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rpc1@cablelynx.com" TargetMode="Externa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UPWP Cost Allocation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F17-49E9-B345-66B163F7126E}"/>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DF17-49E9-B345-66B163F7126E}"/>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DF17-49E9-B345-66B163F7126E}"/>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F17-49E9-B345-66B163F7126E}"/>
              </c:ext>
            </c:extLst>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F17-49E9-B345-66B163F7126E}"/>
              </c:ext>
            </c:extLst>
          </c:dPt>
          <c:dLbls>
            <c:dLbl>
              <c:idx val="1"/>
              <c:tx>
                <c:rich>
                  <a:bodyPr/>
                  <a:lstStyle/>
                  <a:p>
                    <a:fld id="{3BCEB653-B686-4FC0-B82F-662EE28BEF60}" type="CATEGORYNAME">
                      <a:rPr lang="en-US" b="1"/>
                      <a:pPr/>
                      <a:t>[CATEGORY NAME]</a:t>
                    </a:fld>
                    <a:r>
                      <a:rPr lang="en-US" baseline="0"/>
                      <a:t>
</a:t>
                    </a:r>
                    <a:fld id="{15C6C319-2D95-4AA0-8270-63BD9422D387}"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F17-49E9-B345-66B163F7126E}"/>
                </c:ext>
              </c:extLst>
            </c:dLbl>
            <c:dLbl>
              <c:idx val="2"/>
              <c:tx>
                <c:rich>
                  <a:bodyPr/>
                  <a:lstStyle/>
                  <a:p>
                    <a:fld id="{5283258E-F6A3-45D5-A9FD-9A39C2922F7E}" type="CATEGORYNAME">
                      <a:rPr lang="en-US"/>
                      <a:pPr/>
                      <a:t>[CATEGORY NAME]</a:t>
                    </a:fld>
                    <a:r>
                      <a:rPr lang="en-US" baseline="0"/>
                      <a:t>
</a:t>
                    </a:r>
                    <a:fld id="{CFF77F93-5D81-4B48-B8D8-36C760EC32BB}" type="PERCENTAGE">
                      <a:rPr lang="en-US" b="1" i="0"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F17-49E9-B345-66B163F7126E}"/>
                </c:ext>
              </c:extLst>
            </c:dLbl>
            <c:dLbl>
              <c:idx val="3"/>
              <c:tx>
                <c:rich>
                  <a:bodyPr/>
                  <a:lstStyle/>
                  <a:p>
                    <a:fld id="{1C84C169-A2AA-455D-A588-3A3BE36D4194}" type="CATEGORYNAME">
                      <a:rPr lang="en-US" b="1" i="0" baseline="0"/>
                      <a:pPr/>
                      <a:t>[CATEGORY NAME]</a:t>
                    </a:fld>
                    <a:r>
                      <a:rPr lang="en-US" baseline="0"/>
                      <a:t>
</a:t>
                    </a:r>
                    <a:fld id="{0D66DCB1-0B76-400F-9A37-8016C1878648}"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F17-49E9-B345-66B163F7126E}"/>
                </c:ext>
              </c:extLst>
            </c:dLbl>
            <c:dLbl>
              <c:idx val="4"/>
              <c:tx>
                <c:rich>
                  <a:bodyPr/>
                  <a:lstStyle/>
                  <a:p>
                    <a:fld id="{3819DFDF-676C-4C84-B066-7F1CFDEBF71E}" type="CATEGORYNAME">
                      <a:rPr lang="en-US" b="1"/>
                      <a:pPr/>
                      <a:t>[CATEGORY NAME]</a:t>
                    </a:fld>
                    <a:r>
                      <a:rPr lang="en-US" baseline="0"/>
                      <a:t>
</a:t>
                    </a:r>
                    <a:fld id="{4B459195-844C-469A-9E23-6A39329CFC81}"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F17-49E9-B345-66B163F7126E}"/>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Adm</c:v>
                </c:pt>
                <c:pt idx="1">
                  <c:v>Data Collection</c:v>
                </c:pt>
                <c:pt idx="2">
                  <c:v>Long Range Planning</c:v>
                </c:pt>
                <c:pt idx="3">
                  <c:v>Short Range Planning</c:v>
                </c:pt>
                <c:pt idx="4">
                  <c:v>TIP</c:v>
                </c:pt>
              </c:strCache>
            </c:strRef>
          </c:cat>
          <c:val>
            <c:numRef>
              <c:f>Sheet1!$B$2:$B$6</c:f>
              <c:numCache>
                <c:formatCode>0%</c:formatCode>
                <c:ptCount val="5"/>
                <c:pt idx="0">
                  <c:v>0.13</c:v>
                </c:pt>
                <c:pt idx="1">
                  <c:v>0.12</c:v>
                </c:pt>
                <c:pt idx="2">
                  <c:v>0.45</c:v>
                </c:pt>
                <c:pt idx="3">
                  <c:v>0.2</c:v>
                </c:pt>
                <c:pt idx="4">
                  <c:v>0.1</c:v>
                </c:pt>
              </c:numCache>
            </c:numRef>
          </c:val>
          <c:extLst>
            <c:ext xmlns:c16="http://schemas.microsoft.com/office/drawing/2014/chart" uri="{C3380CC4-5D6E-409C-BE32-E72D297353CC}">
              <c16:uniqueId val="{00000000-DF17-49E9-B345-66B163F7126E}"/>
            </c:ext>
          </c:extLst>
        </c:ser>
        <c:dLbls>
          <c:dLblPos val="inEnd"/>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E13EC-FBF3-46DF-A978-43F59EFF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SEARP</dc:creator>
  <cp:lastModifiedBy>Larry Reynolds</cp:lastModifiedBy>
  <cp:revision>6</cp:revision>
  <cp:lastPrinted>2018-05-01T15:34:00Z</cp:lastPrinted>
  <dcterms:created xsi:type="dcterms:W3CDTF">2019-04-12T13:57:00Z</dcterms:created>
  <dcterms:modified xsi:type="dcterms:W3CDTF">2019-04-12T19:21:00Z</dcterms:modified>
</cp:coreProperties>
</file>