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54" w:rsidRDefault="00EC3354" w:rsidP="003104B8">
      <w:pPr>
        <w:tabs>
          <w:tab w:val="left" w:pos="432"/>
          <w:tab w:val="left" w:pos="468"/>
          <w:tab w:val="left" w:pos="720"/>
          <w:tab w:val="left" w:pos="1080"/>
        </w:tabs>
        <w:jc w:val="center"/>
        <w:rPr>
          <w:sz w:val="19"/>
          <w:szCs w:val="19"/>
        </w:rPr>
      </w:pPr>
    </w:p>
    <w:p w:rsidR="00BC776D" w:rsidRPr="0052355F" w:rsidRDefault="00BC776D" w:rsidP="003104B8">
      <w:pPr>
        <w:tabs>
          <w:tab w:val="left" w:pos="432"/>
          <w:tab w:val="left" w:pos="468"/>
          <w:tab w:val="left" w:pos="720"/>
          <w:tab w:val="left" w:pos="1080"/>
        </w:tabs>
        <w:jc w:val="center"/>
        <w:rPr>
          <w:sz w:val="20"/>
          <w:szCs w:val="20"/>
        </w:rPr>
      </w:pPr>
      <w:proofErr w:type="gramStart"/>
      <w:r w:rsidRPr="0052355F">
        <w:rPr>
          <w:sz w:val="20"/>
          <w:szCs w:val="20"/>
        </w:rPr>
        <w:t>CLARIDGE PRODUCTS AND EQUIPMENT, INC.</w:t>
      </w:r>
      <w:proofErr w:type="gramEnd"/>
    </w:p>
    <w:p w:rsidR="00BC776D" w:rsidRPr="0052355F" w:rsidRDefault="00BC776D" w:rsidP="003104B8">
      <w:pPr>
        <w:tabs>
          <w:tab w:val="left" w:pos="432"/>
          <w:tab w:val="left" w:pos="468"/>
          <w:tab w:val="left" w:pos="720"/>
          <w:tab w:val="left" w:pos="1080"/>
        </w:tabs>
        <w:jc w:val="center"/>
        <w:rPr>
          <w:sz w:val="20"/>
          <w:szCs w:val="20"/>
        </w:rPr>
      </w:pPr>
      <w:r w:rsidRPr="0052355F">
        <w:rPr>
          <w:sz w:val="20"/>
          <w:szCs w:val="20"/>
        </w:rPr>
        <w:t>HARRISON, ARKANSAS  72602-0910</w:t>
      </w:r>
    </w:p>
    <w:p w:rsidR="00BC776D" w:rsidRPr="0052355F" w:rsidRDefault="00BC776D" w:rsidP="003104B8">
      <w:pPr>
        <w:tabs>
          <w:tab w:val="left" w:pos="432"/>
          <w:tab w:val="left" w:pos="468"/>
          <w:tab w:val="left" w:pos="720"/>
          <w:tab w:val="left" w:pos="1080"/>
        </w:tabs>
        <w:jc w:val="center"/>
        <w:rPr>
          <w:sz w:val="20"/>
          <w:szCs w:val="20"/>
        </w:rPr>
      </w:pPr>
      <w:r w:rsidRPr="0052355F">
        <w:rPr>
          <w:sz w:val="20"/>
          <w:szCs w:val="20"/>
        </w:rPr>
        <w:t>Phone:  (870) 743-2200     Fax:  (870) 743-1908</w:t>
      </w:r>
    </w:p>
    <w:p w:rsidR="00BC776D" w:rsidRPr="0052355F" w:rsidRDefault="00BC776D" w:rsidP="003104B8">
      <w:pPr>
        <w:tabs>
          <w:tab w:val="left" w:pos="432"/>
          <w:tab w:val="left" w:pos="468"/>
          <w:tab w:val="left" w:pos="720"/>
          <w:tab w:val="left" w:pos="1080"/>
        </w:tabs>
        <w:jc w:val="center"/>
        <w:rPr>
          <w:sz w:val="20"/>
          <w:szCs w:val="20"/>
        </w:rPr>
      </w:pPr>
      <w:proofErr w:type="gramStart"/>
      <w:r w:rsidRPr="0052355F">
        <w:rPr>
          <w:sz w:val="20"/>
          <w:szCs w:val="20"/>
        </w:rPr>
        <w:t>e-mail</w:t>
      </w:r>
      <w:proofErr w:type="gramEnd"/>
      <w:r w:rsidRPr="0052355F">
        <w:rPr>
          <w:sz w:val="20"/>
          <w:szCs w:val="20"/>
        </w:rPr>
        <w:t>:  claridge@claridgeproducts.com</w:t>
      </w:r>
    </w:p>
    <w:p w:rsidR="00BC776D" w:rsidRPr="0052355F" w:rsidRDefault="00BC776D" w:rsidP="00EC3354">
      <w:pPr>
        <w:tabs>
          <w:tab w:val="left" w:pos="432"/>
          <w:tab w:val="left" w:pos="468"/>
          <w:tab w:val="left" w:pos="720"/>
          <w:tab w:val="left" w:pos="1080"/>
        </w:tabs>
        <w:jc w:val="center"/>
        <w:rPr>
          <w:sz w:val="18"/>
          <w:szCs w:val="18"/>
        </w:rPr>
      </w:pPr>
    </w:p>
    <w:p w:rsidR="00BC776D" w:rsidRPr="001C1E26" w:rsidRDefault="00BC776D" w:rsidP="003104B8">
      <w:pPr>
        <w:tabs>
          <w:tab w:val="left" w:pos="432"/>
          <w:tab w:val="left" w:pos="468"/>
          <w:tab w:val="left" w:pos="720"/>
          <w:tab w:val="left" w:pos="1080"/>
          <w:tab w:val="left" w:pos="4512"/>
        </w:tabs>
        <w:jc w:val="center"/>
        <w:rPr>
          <w:b/>
          <w:sz w:val="20"/>
          <w:szCs w:val="20"/>
        </w:rPr>
      </w:pPr>
      <w:r w:rsidRPr="001C1E26">
        <w:rPr>
          <w:b/>
          <w:sz w:val="20"/>
          <w:szCs w:val="20"/>
        </w:rPr>
        <w:t xml:space="preserve">VERTICAL SLIDING UNIT </w:t>
      </w:r>
      <w:r w:rsidR="004E3373">
        <w:rPr>
          <w:b/>
          <w:sz w:val="20"/>
          <w:szCs w:val="20"/>
        </w:rPr>
        <w:t>–</w:t>
      </w:r>
      <w:r w:rsidRPr="001C1E26">
        <w:rPr>
          <w:b/>
          <w:sz w:val="20"/>
          <w:szCs w:val="20"/>
        </w:rPr>
        <w:t xml:space="preserve"> </w:t>
      </w:r>
      <w:r w:rsidR="004E3373">
        <w:rPr>
          <w:b/>
          <w:sz w:val="20"/>
          <w:szCs w:val="20"/>
        </w:rPr>
        <w:t>WALL MOUNT – IN</w:t>
      </w:r>
      <w:r w:rsidRPr="001C1E26">
        <w:rPr>
          <w:b/>
          <w:sz w:val="20"/>
          <w:szCs w:val="20"/>
        </w:rPr>
        <w:t>STALLATION INSTRUCTIONS</w:t>
      </w:r>
    </w:p>
    <w:p w:rsidR="00BC776D" w:rsidRPr="0052355F" w:rsidRDefault="004510C4" w:rsidP="009C568A">
      <w:pPr>
        <w:tabs>
          <w:tab w:val="left" w:pos="432"/>
          <w:tab w:val="left" w:pos="468"/>
          <w:tab w:val="left" w:pos="720"/>
          <w:tab w:val="left" w:pos="1080"/>
        </w:tabs>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4204335</wp:posOffset>
                </wp:positionH>
                <wp:positionV relativeFrom="paragraph">
                  <wp:posOffset>50800</wp:posOffset>
                </wp:positionV>
                <wp:extent cx="2574290" cy="1294765"/>
                <wp:effectExtent l="11430" t="5715" r="1143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1294765"/>
                        </a:xfrm>
                        <a:prstGeom prst="rect">
                          <a:avLst/>
                        </a:prstGeom>
                        <a:solidFill>
                          <a:srgbClr val="FFFFFF"/>
                        </a:solidFill>
                        <a:ln w="9525">
                          <a:solidFill>
                            <a:schemeClr val="tx1">
                              <a:lumMod val="100000"/>
                              <a:lumOff val="0"/>
                            </a:schemeClr>
                          </a:solidFill>
                          <a:miter lim="800000"/>
                          <a:headEnd/>
                          <a:tailEnd/>
                        </a:ln>
                      </wps:spPr>
                      <wps:txbx>
                        <w:txbxContent>
                          <w:p w:rsidR="00A16BBF" w:rsidRPr="002B4D3D" w:rsidRDefault="00EA612A" w:rsidP="004510C4">
                            <w:pPr>
                              <w:rPr>
                                <w:sz w:val="20"/>
                                <w:szCs w:val="20"/>
                              </w:rPr>
                            </w:pPr>
                            <w:r w:rsidRPr="002B4D3D">
                              <w:rPr>
                                <w:b/>
                                <w:sz w:val="20"/>
                                <w:szCs w:val="20"/>
                                <w:u w:val="single"/>
                              </w:rPr>
                              <w:t>Note:</w:t>
                            </w:r>
                            <w:r w:rsidRPr="002B4D3D">
                              <w:rPr>
                                <w:sz w:val="20"/>
                                <w:szCs w:val="20"/>
                              </w:rPr>
                              <w:t xml:space="preserve"> Claridge recommends general maintenance of the cable system. At least annually, depending on usage, we suggest the use of a high end wire rope spray lubricant to be sprayed on all visible cabling. Lubricants are available at most hardware stores.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05pt;margin-top:4pt;width:202.7pt;height:101.9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" strokecolor="black [3213]">
                <v:textbox style="mso-fit-shape-to-text:t">
                  <w:txbxContent>
                    <w:p w:rsidR="00A16BBF" w:rsidRPr="002B4D3D" w:rsidRDefault="00EA612A" w:rsidP="004510C4">
                      <w:pPr>
                        <w:rPr>
                          <w:sz w:val="20"/>
                          <w:szCs w:val="20"/>
                        </w:rPr>
                      </w:pPr>
                      <w:bookmarkStart w:id="1" w:name="_GoBack"/>
                      <w:r w:rsidRPr="002B4D3D">
                        <w:rPr>
                          <w:b/>
                          <w:sz w:val="20"/>
                          <w:szCs w:val="20"/>
                          <w:u w:val="single"/>
                        </w:rPr>
                        <w:t>Note:</w:t>
                      </w:r>
                      <w:r w:rsidRPr="002B4D3D">
                        <w:rPr>
                          <w:sz w:val="20"/>
                          <w:szCs w:val="20"/>
                        </w:rPr>
                        <w:t xml:space="preserve"> Claridge recommends general maintenance of the cable system. At least annually, depending on usage, we suggest the use of a high end wire rope spray lubricant to be sprayed on all visible cabling. Lubricants are available at most hardware stores.</w:t>
                      </w:r>
                      <w:bookmarkEnd w:id="1"/>
                    </w:p>
                  </w:txbxContent>
                </v:textbox>
              </v:shape>
            </w:pict>
          </mc:Fallback>
        </mc:AlternateContent>
      </w:r>
    </w:p>
    <w:p w:rsidR="00BC776D" w:rsidRPr="0052355F" w:rsidRDefault="00BC776D" w:rsidP="003104B8">
      <w:pPr>
        <w:tabs>
          <w:tab w:val="left" w:pos="432"/>
          <w:tab w:val="left" w:pos="468"/>
          <w:tab w:val="left" w:pos="720"/>
          <w:tab w:val="left" w:pos="1080"/>
        </w:tabs>
        <w:rPr>
          <w:sz w:val="18"/>
          <w:szCs w:val="18"/>
        </w:rPr>
      </w:pPr>
      <w:r w:rsidRPr="0052355F">
        <w:rPr>
          <w:sz w:val="18"/>
          <w:szCs w:val="18"/>
        </w:rPr>
        <w:t>The vertical sliding unit is shipped knocked down in the following components:</w:t>
      </w:r>
    </w:p>
    <w:p w:rsidR="00BC776D" w:rsidRPr="0052355F" w:rsidRDefault="00BC776D" w:rsidP="003104B8">
      <w:pPr>
        <w:tabs>
          <w:tab w:val="left" w:pos="432"/>
          <w:tab w:val="left" w:pos="468"/>
          <w:tab w:val="left" w:pos="720"/>
          <w:tab w:val="left" w:pos="1080"/>
        </w:tabs>
        <w:rPr>
          <w:sz w:val="18"/>
          <w:szCs w:val="18"/>
        </w:rPr>
      </w:pPr>
      <w:r w:rsidRPr="0052355F">
        <w:rPr>
          <w:sz w:val="18"/>
          <w:szCs w:val="18"/>
        </w:rPr>
        <w:t>Item 1</w:t>
      </w:r>
      <w:r w:rsidRPr="0052355F">
        <w:rPr>
          <w:sz w:val="18"/>
          <w:szCs w:val="18"/>
        </w:rPr>
        <w:tab/>
        <w:t>Top section (head housing with snap front access cover)</w:t>
      </w:r>
    </w:p>
    <w:p w:rsidR="00BC776D" w:rsidRPr="0052355F" w:rsidRDefault="00BC776D" w:rsidP="003104B8">
      <w:pPr>
        <w:tabs>
          <w:tab w:val="left" w:pos="432"/>
          <w:tab w:val="left" w:pos="468"/>
          <w:tab w:val="left" w:pos="720"/>
          <w:tab w:val="left" w:pos="1080"/>
        </w:tabs>
        <w:rPr>
          <w:sz w:val="18"/>
          <w:szCs w:val="18"/>
        </w:rPr>
      </w:pPr>
      <w:r w:rsidRPr="0052355F">
        <w:rPr>
          <w:sz w:val="18"/>
          <w:szCs w:val="18"/>
        </w:rPr>
        <w:t>Item 2</w:t>
      </w:r>
      <w:r w:rsidRPr="0052355F">
        <w:rPr>
          <w:sz w:val="18"/>
          <w:szCs w:val="18"/>
        </w:rPr>
        <w:tab/>
        <w:t>Left hand side housing (snap front access cover)</w:t>
      </w:r>
    </w:p>
    <w:p w:rsidR="00BC776D" w:rsidRPr="0052355F" w:rsidRDefault="00BC776D" w:rsidP="003104B8">
      <w:pPr>
        <w:tabs>
          <w:tab w:val="left" w:pos="432"/>
          <w:tab w:val="left" w:pos="468"/>
          <w:tab w:val="left" w:pos="720"/>
          <w:tab w:val="left" w:pos="1080"/>
        </w:tabs>
        <w:rPr>
          <w:sz w:val="18"/>
          <w:szCs w:val="18"/>
        </w:rPr>
      </w:pPr>
      <w:r w:rsidRPr="0052355F">
        <w:rPr>
          <w:sz w:val="18"/>
          <w:szCs w:val="18"/>
        </w:rPr>
        <w:t>Item 3</w:t>
      </w:r>
      <w:r w:rsidRPr="0052355F">
        <w:rPr>
          <w:sz w:val="18"/>
          <w:szCs w:val="18"/>
        </w:rPr>
        <w:tab/>
        <w:t>Right hand side housing (snap front access cover)</w:t>
      </w:r>
    </w:p>
    <w:p w:rsidR="00BC776D" w:rsidRPr="0052355F" w:rsidRDefault="00BC776D" w:rsidP="003104B8">
      <w:pPr>
        <w:tabs>
          <w:tab w:val="left" w:pos="432"/>
          <w:tab w:val="left" w:pos="468"/>
          <w:tab w:val="left" w:pos="720"/>
          <w:tab w:val="left" w:pos="1080"/>
        </w:tabs>
        <w:rPr>
          <w:sz w:val="18"/>
          <w:szCs w:val="18"/>
        </w:rPr>
      </w:pPr>
      <w:r w:rsidRPr="0052355F">
        <w:rPr>
          <w:sz w:val="18"/>
          <w:szCs w:val="18"/>
        </w:rPr>
        <w:t>Item 4</w:t>
      </w:r>
      <w:r w:rsidRPr="0052355F">
        <w:rPr>
          <w:sz w:val="18"/>
          <w:szCs w:val="18"/>
        </w:rPr>
        <w:tab/>
        <w:t>Fixed back panel</w:t>
      </w:r>
    </w:p>
    <w:p w:rsidR="00BC776D" w:rsidRPr="0052355F" w:rsidRDefault="00BC776D" w:rsidP="003104B8">
      <w:pPr>
        <w:tabs>
          <w:tab w:val="left" w:pos="432"/>
          <w:tab w:val="left" w:pos="468"/>
          <w:tab w:val="left" w:pos="720"/>
          <w:tab w:val="left" w:pos="1080"/>
        </w:tabs>
        <w:rPr>
          <w:sz w:val="18"/>
          <w:szCs w:val="18"/>
        </w:rPr>
      </w:pPr>
      <w:r w:rsidRPr="0052355F">
        <w:rPr>
          <w:sz w:val="18"/>
          <w:szCs w:val="18"/>
        </w:rPr>
        <w:t>Item 5</w:t>
      </w:r>
      <w:r w:rsidRPr="0052355F">
        <w:rPr>
          <w:sz w:val="18"/>
          <w:szCs w:val="18"/>
        </w:rPr>
        <w:tab/>
        <w:t>Fixed back panel divider joint (See catalog for maximum board lengths.)</w:t>
      </w:r>
    </w:p>
    <w:p w:rsidR="00BC776D" w:rsidRPr="0052355F" w:rsidRDefault="00BC776D" w:rsidP="003104B8">
      <w:pPr>
        <w:tabs>
          <w:tab w:val="left" w:pos="432"/>
          <w:tab w:val="left" w:pos="468"/>
          <w:tab w:val="left" w:pos="720"/>
          <w:tab w:val="left" w:pos="1080"/>
        </w:tabs>
        <w:rPr>
          <w:sz w:val="18"/>
          <w:szCs w:val="18"/>
        </w:rPr>
      </w:pPr>
      <w:r w:rsidRPr="0052355F">
        <w:rPr>
          <w:sz w:val="18"/>
          <w:szCs w:val="18"/>
        </w:rPr>
        <w:t>Item 6</w:t>
      </w:r>
      <w:r w:rsidRPr="0052355F">
        <w:rPr>
          <w:sz w:val="18"/>
          <w:szCs w:val="18"/>
        </w:rPr>
        <w:tab/>
        <w:t>Fixed back panel trim</w:t>
      </w:r>
    </w:p>
    <w:p w:rsidR="00BC776D" w:rsidRPr="0052355F" w:rsidRDefault="00BC776D" w:rsidP="003104B8">
      <w:pPr>
        <w:tabs>
          <w:tab w:val="left" w:pos="432"/>
          <w:tab w:val="left" w:pos="468"/>
          <w:tab w:val="left" w:pos="720"/>
          <w:tab w:val="left" w:pos="1080"/>
        </w:tabs>
        <w:rPr>
          <w:sz w:val="18"/>
          <w:szCs w:val="18"/>
        </w:rPr>
      </w:pPr>
      <w:r w:rsidRPr="0052355F">
        <w:rPr>
          <w:sz w:val="18"/>
          <w:szCs w:val="18"/>
        </w:rPr>
        <w:t>Item 7</w:t>
      </w:r>
      <w:r w:rsidRPr="0052355F">
        <w:rPr>
          <w:sz w:val="18"/>
          <w:szCs w:val="18"/>
        </w:rPr>
        <w:tab/>
        <w:t>Sliding panels (counterweight cables attached)</w:t>
      </w:r>
    </w:p>
    <w:p w:rsidR="00BC776D" w:rsidRPr="0052355F" w:rsidRDefault="00BC776D" w:rsidP="003104B8">
      <w:pPr>
        <w:tabs>
          <w:tab w:val="left" w:pos="432"/>
          <w:tab w:val="left" w:pos="468"/>
          <w:tab w:val="left" w:pos="720"/>
          <w:tab w:val="left" w:pos="1080"/>
        </w:tabs>
        <w:rPr>
          <w:sz w:val="18"/>
          <w:szCs w:val="18"/>
        </w:rPr>
      </w:pPr>
      <w:r w:rsidRPr="0052355F">
        <w:rPr>
          <w:sz w:val="18"/>
          <w:szCs w:val="18"/>
        </w:rPr>
        <w:t>Item 8</w:t>
      </w:r>
      <w:r w:rsidRPr="0052355F">
        <w:rPr>
          <w:sz w:val="18"/>
          <w:szCs w:val="18"/>
        </w:rPr>
        <w:tab/>
      </w:r>
      <w:r w:rsidR="00B8673B">
        <w:rPr>
          <w:sz w:val="18"/>
          <w:szCs w:val="18"/>
        </w:rPr>
        <w:t>Bottom Sill (</w:t>
      </w:r>
      <w:r w:rsidR="00D41B9E" w:rsidRPr="0052355F">
        <w:rPr>
          <w:sz w:val="18"/>
          <w:szCs w:val="18"/>
        </w:rPr>
        <w:t>Access</w:t>
      </w:r>
      <w:r w:rsidR="004E3373">
        <w:rPr>
          <w:sz w:val="18"/>
          <w:szCs w:val="18"/>
        </w:rPr>
        <w:t>ory tray assembly</w:t>
      </w:r>
      <w:r w:rsidR="00B8673B">
        <w:rPr>
          <w:sz w:val="18"/>
          <w:szCs w:val="18"/>
        </w:rPr>
        <w:t>, if required, mounted to bottom sill)</w:t>
      </w:r>
    </w:p>
    <w:p w:rsidR="00BC776D" w:rsidRPr="0052355F" w:rsidRDefault="0062719A" w:rsidP="003104B8">
      <w:pPr>
        <w:tabs>
          <w:tab w:val="left" w:pos="432"/>
          <w:tab w:val="left" w:pos="468"/>
          <w:tab w:val="left" w:pos="720"/>
          <w:tab w:val="left" w:pos="1080"/>
        </w:tabs>
        <w:rPr>
          <w:sz w:val="18"/>
          <w:szCs w:val="18"/>
        </w:rPr>
      </w:pPr>
      <w:r>
        <w:rPr>
          <w:sz w:val="18"/>
          <w:szCs w:val="18"/>
        </w:rPr>
        <w:t>Item 9</w:t>
      </w:r>
      <w:r w:rsidR="00BC776D" w:rsidRPr="0052355F">
        <w:rPr>
          <w:sz w:val="18"/>
          <w:szCs w:val="18"/>
        </w:rPr>
        <w:tab/>
        <w:t>Counterweight (2 per sliding panel)</w:t>
      </w:r>
    </w:p>
    <w:p w:rsidR="00BC776D" w:rsidRPr="0052355F" w:rsidRDefault="004E3373" w:rsidP="003104B8">
      <w:pPr>
        <w:tabs>
          <w:tab w:val="left" w:pos="432"/>
          <w:tab w:val="left" w:pos="468"/>
          <w:tab w:val="left" w:pos="720"/>
          <w:tab w:val="left" w:pos="1080"/>
        </w:tabs>
        <w:rPr>
          <w:sz w:val="18"/>
          <w:szCs w:val="18"/>
        </w:rPr>
      </w:pPr>
      <w:r>
        <w:rPr>
          <w:sz w:val="18"/>
          <w:szCs w:val="18"/>
        </w:rPr>
        <w:t>Item 1</w:t>
      </w:r>
      <w:r w:rsidR="0062719A">
        <w:rPr>
          <w:sz w:val="18"/>
          <w:szCs w:val="18"/>
        </w:rPr>
        <w:t>0</w:t>
      </w:r>
      <w:r w:rsidR="00BC776D" w:rsidRPr="0052355F">
        <w:rPr>
          <w:sz w:val="18"/>
          <w:szCs w:val="18"/>
        </w:rPr>
        <w:tab/>
        <w:t>Necessary hardware package – includes: screws, rubber bumpers, cable clamps, etc.</w:t>
      </w:r>
    </w:p>
    <w:p w:rsidR="00BC776D" w:rsidRPr="0052355F" w:rsidRDefault="00BC776D" w:rsidP="00EC3354">
      <w:pPr>
        <w:tabs>
          <w:tab w:val="left" w:pos="432"/>
          <w:tab w:val="left" w:pos="468"/>
          <w:tab w:val="left" w:pos="720"/>
          <w:tab w:val="left" w:pos="1080"/>
        </w:tabs>
        <w:jc w:val="center"/>
        <w:rPr>
          <w:sz w:val="12"/>
          <w:szCs w:val="12"/>
        </w:rPr>
      </w:pPr>
    </w:p>
    <w:p w:rsidR="00BC776D" w:rsidRDefault="00BC776D" w:rsidP="003104B8">
      <w:pPr>
        <w:tabs>
          <w:tab w:val="left" w:pos="432"/>
          <w:tab w:val="left" w:pos="468"/>
          <w:tab w:val="left" w:pos="720"/>
          <w:tab w:val="left" w:pos="1080"/>
        </w:tabs>
        <w:jc w:val="center"/>
        <w:rPr>
          <w:b/>
          <w:sz w:val="19"/>
          <w:szCs w:val="19"/>
        </w:rPr>
      </w:pPr>
      <w:r w:rsidRPr="005C632B">
        <w:rPr>
          <w:b/>
          <w:sz w:val="19"/>
          <w:szCs w:val="19"/>
        </w:rPr>
        <w:t>ORDER OF INSTALLATION</w:t>
      </w:r>
    </w:p>
    <w:p w:rsidR="005C632B" w:rsidRPr="005C632B" w:rsidRDefault="005C632B" w:rsidP="003104B8">
      <w:pPr>
        <w:tabs>
          <w:tab w:val="left" w:pos="432"/>
          <w:tab w:val="left" w:pos="468"/>
          <w:tab w:val="left" w:pos="720"/>
          <w:tab w:val="left" w:pos="1080"/>
        </w:tabs>
        <w:jc w:val="center"/>
        <w:rPr>
          <w:b/>
          <w:sz w:val="8"/>
          <w:szCs w:val="8"/>
        </w:rPr>
      </w:pPr>
    </w:p>
    <w:p w:rsidR="007934F2" w:rsidRDefault="00BC776D" w:rsidP="003104B8">
      <w:pPr>
        <w:tabs>
          <w:tab w:val="left" w:pos="432"/>
          <w:tab w:val="left" w:pos="468"/>
          <w:tab w:val="left" w:pos="720"/>
          <w:tab w:val="left" w:pos="1080"/>
        </w:tabs>
        <w:rPr>
          <w:sz w:val="19"/>
          <w:szCs w:val="19"/>
        </w:rPr>
      </w:pPr>
      <w:r w:rsidRPr="005C632B">
        <w:rPr>
          <w:sz w:val="19"/>
          <w:szCs w:val="19"/>
        </w:rPr>
        <w:t xml:space="preserve">NOTE:  Access covers ship installed on head housing and uprights.  To remove access covers, first remove screws.  Then, starting at one end, pry up access cover, taking care not to damage the face of the upright or head housing.  (Use non-marring device.)  </w:t>
      </w:r>
    </w:p>
    <w:p w:rsidR="00BC776D" w:rsidRPr="005C632B" w:rsidRDefault="007934F2" w:rsidP="003104B8">
      <w:pPr>
        <w:tabs>
          <w:tab w:val="left" w:pos="432"/>
          <w:tab w:val="left" w:pos="468"/>
          <w:tab w:val="left" w:pos="720"/>
          <w:tab w:val="left" w:pos="1080"/>
        </w:tabs>
        <w:rPr>
          <w:sz w:val="19"/>
          <w:szCs w:val="19"/>
        </w:rPr>
      </w:pPr>
      <w:r>
        <w:rPr>
          <w:sz w:val="19"/>
          <w:szCs w:val="19"/>
        </w:rPr>
        <w:t xml:space="preserve">Note: One-track vertical has screw-on access cover, not snap on. </w:t>
      </w:r>
      <w:r w:rsidR="00BC776D" w:rsidRPr="005C632B">
        <w:rPr>
          <w:sz w:val="19"/>
          <w:szCs w:val="19"/>
        </w:rPr>
        <w:t>Once an end is raised, continue to apply leverage the length of the upright.  Rotate out to “un-lock” snap mechanism.</w:t>
      </w:r>
      <w:r w:rsidR="00D41B9E" w:rsidRPr="005C632B">
        <w:rPr>
          <w:sz w:val="19"/>
          <w:szCs w:val="19"/>
        </w:rPr>
        <w:t xml:space="preserve">  Remove weight divider(s).</w:t>
      </w:r>
    </w:p>
    <w:p w:rsidR="00EC3354" w:rsidRPr="005C632B" w:rsidRDefault="00EC3354" w:rsidP="003104B8">
      <w:pPr>
        <w:tabs>
          <w:tab w:val="left" w:pos="432"/>
          <w:tab w:val="left" w:pos="468"/>
          <w:tab w:val="left" w:pos="720"/>
          <w:tab w:val="left" w:pos="1080"/>
        </w:tabs>
        <w:rPr>
          <w:sz w:val="16"/>
          <w:szCs w:val="16"/>
        </w:rPr>
      </w:pPr>
    </w:p>
    <w:p w:rsidR="004E3373" w:rsidRPr="005C632B" w:rsidRDefault="00BC776D" w:rsidP="00EC3354">
      <w:pPr>
        <w:tabs>
          <w:tab w:val="left" w:pos="432"/>
          <w:tab w:val="left" w:pos="468"/>
          <w:tab w:val="left" w:pos="720"/>
          <w:tab w:val="left" w:pos="1080"/>
        </w:tabs>
        <w:ind w:left="432" w:hanging="432"/>
        <w:rPr>
          <w:sz w:val="18"/>
          <w:szCs w:val="18"/>
        </w:rPr>
      </w:pPr>
      <w:r w:rsidRPr="005C632B">
        <w:rPr>
          <w:sz w:val="18"/>
          <w:szCs w:val="18"/>
        </w:rPr>
        <w:t>1.</w:t>
      </w:r>
      <w:r w:rsidRPr="005C632B">
        <w:rPr>
          <w:sz w:val="18"/>
          <w:szCs w:val="18"/>
        </w:rPr>
        <w:tab/>
      </w:r>
      <w:r w:rsidR="00B8673B">
        <w:rPr>
          <w:sz w:val="18"/>
          <w:szCs w:val="18"/>
        </w:rPr>
        <w:t>Mount bottom sill, Item 8</w:t>
      </w:r>
      <w:r w:rsidR="004E3373" w:rsidRPr="005C632B">
        <w:rPr>
          <w:sz w:val="18"/>
          <w:szCs w:val="18"/>
        </w:rPr>
        <w:t>, at desired height, making sure sill is level.  Toenail to wall using pre-drilled holes and appropriate anchors.</w:t>
      </w:r>
    </w:p>
    <w:p w:rsidR="004E3373" w:rsidRPr="002D34EF" w:rsidRDefault="004E3373" w:rsidP="00EC3354">
      <w:pPr>
        <w:tabs>
          <w:tab w:val="left" w:pos="432"/>
          <w:tab w:val="left" w:pos="468"/>
          <w:tab w:val="left" w:pos="720"/>
          <w:tab w:val="left" w:pos="1080"/>
        </w:tabs>
        <w:ind w:left="432" w:hanging="432"/>
        <w:rPr>
          <w:sz w:val="14"/>
          <w:szCs w:val="14"/>
        </w:rPr>
      </w:pPr>
    </w:p>
    <w:p w:rsidR="00BC776D" w:rsidRPr="005C632B" w:rsidRDefault="004E3373" w:rsidP="00EC3354">
      <w:pPr>
        <w:tabs>
          <w:tab w:val="left" w:pos="432"/>
          <w:tab w:val="left" w:pos="468"/>
          <w:tab w:val="left" w:pos="720"/>
          <w:tab w:val="left" w:pos="1080"/>
        </w:tabs>
        <w:ind w:left="432" w:hanging="432"/>
        <w:rPr>
          <w:sz w:val="18"/>
          <w:szCs w:val="18"/>
        </w:rPr>
      </w:pPr>
      <w:r w:rsidRPr="005C632B">
        <w:rPr>
          <w:sz w:val="18"/>
          <w:szCs w:val="18"/>
        </w:rPr>
        <w:t>2.</w:t>
      </w:r>
      <w:r w:rsidRPr="005C632B">
        <w:rPr>
          <w:sz w:val="18"/>
          <w:szCs w:val="18"/>
        </w:rPr>
        <w:tab/>
      </w:r>
      <w:r w:rsidR="00BC776D" w:rsidRPr="005C632B">
        <w:rPr>
          <w:sz w:val="18"/>
          <w:szCs w:val="18"/>
        </w:rPr>
        <w:t xml:space="preserve">Install top and side housing, items 1, 2, and 3, using enough screws to only temporarily install either the right or left side housing.  Side housing must be installed plumb.  Width dimension between right and left side housings must not vary more than 1/16” from top to bottom of unit.  </w:t>
      </w:r>
      <w:r w:rsidR="00376E0E">
        <w:rPr>
          <w:sz w:val="18"/>
          <w:szCs w:val="18"/>
        </w:rPr>
        <w:t xml:space="preserve">Blocking may be necessary to support bottom sill prior to removing upright in Step 4.  </w:t>
      </w:r>
      <w:r w:rsidR="00BC776D" w:rsidRPr="005C632B">
        <w:rPr>
          <w:sz w:val="18"/>
          <w:szCs w:val="18"/>
        </w:rPr>
        <w:t>(For motorized units, run wiring from jamb through rubber grommets in head housing.)</w:t>
      </w:r>
    </w:p>
    <w:p w:rsidR="004E3373" w:rsidRPr="002D34EF" w:rsidRDefault="004E3373" w:rsidP="00EC3354">
      <w:pPr>
        <w:tabs>
          <w:tab w:val="left" w:pos="432"/>
          <w:tab w:val="left" w:pos="468"/>
          <w:tab w:val="left" w:pos="720"/>
          <w:tab w:val="left" w:pos="1080"/>
        </w:tabs>
        <w:ind w:left="432" w:hanging="432"/>
        <w:rPr>
          <w:sz w:val="14"/>
          <w:szCs w:val="14"/>
        </w:rPr>
      </w:pPr>
    </w:p>
    <w:p w:rsidR="004E3373" w:rsidRPr="005C632B" w:rsidRDefault="004E3373" w:rsidP="00EC3354">
      <w:pPr>
        <w:tabs>
          <w:tab w:val="left" w:pos="432"/>
          <w:tab w:val="left" w:pos="468"/>
          <w:tab w:val="left" w:pos="720"/>
          <w:tab w:val="left" w:pos="1080"/>
        </w:tabs>
        <w:ind w:left="432" w:hanging="432"/>
        <w:rPr>
          <w:sz w:val="18"/>
          <w:szCs w:val="18"/>
        </w:rPr>
      </w:pPr>
      <w:r w:rsidRPr="005C632B">
        <w:rPr>
          <w:sz w:val="18"/>
          <w:szCs w:val="18"/>
        </w:rPr>
        <w:t>3.</w:t>
      </w:r>
      <w:r w:rsidRPr="005C632B">
        <w:rPr>
          <w:sz w:val="18"/>
          <w:szCs w:val="18"/>
        </w:rPr>
        <w:tab/>
        <w:t xml:space="preserve">Drill through top holes of the bottom sill into angles of the upright and insert screws on one side only.  (Screws included in hardware package.  If installing a motorized unit, installing the right side first would be preferable.)  The other side will be installed later.  </w:t>
      </w:r>
    </w:p>
    <w:p w:rsidR="00BC776D" w:rsidRPr="002D34EF" w:rsidRDefault="00EC3354" w:rsidP="00EC3354">
      <w:pPr>
        <w:tabs>
          <w:tab w:val="left" w:pos="720"/>
          <w:tab w:val="left" w:pos="1080"/>
          <w:tab w:val="left" w:pos="4728"/>
        </w:tabs>
        <w:rPr>
          <w:sz w:val="14"/>
          <w:szCs w:val="14"/>
        </w:rPr>
      </w:pPr>
      <w:r w:rsidRPr="002D34EF">
        <w:rPr>
          <w:sz w:val="14"/>
          <w:szCs w:val="14"/>
        </w:rPr>
        <w:tab/>
      </w:r>
      <w:r w:rsidRPr="002D34EF">
        <w:rPr>
          <w:sz w:val="14"/>
          <w:szCs w:val="14"/>
        </w:rPr>
        <w:tab/>
      </w:r>
      <w:r w:rsidRPr="002D34EF">
        <w:rPr>
          <w:sz w:val="14"/>
          <w:szCs w:val="14"/>
        </w:rPr>
        <w:tab/>
      </w:r>
    </w:p>
    <w:p w:rsidR="00D41B9E" w:rsidRPr="005C632B" w:rsidRDefault="004E3373" w:rsidP="00D41B9E">
      <w:pPr>
        <w:tabs>
          <w:tab w:val="left" w:pos="432"/>
          <w:tab w:val="left" w:pos="468"/>
          <w:tab w:val="left" w:pos="720"/>
          <w:tab w:val="left" w:pos="1080"/>
        </w:tabs>
        <w:ind w:left="432" w:hanging="432"/>
        <w:rPr>
          <w:sz w:val="18"/>
          <w:szCs w:val="18"/>
        </w:rPr>
      </w:pPr>
      <w:r w:rsidRPr="005C632B">
        <w:rPr>
          <w:sz w:val="18"/>
          <w:szCs w:val="18"/>
        </w:rPr>
        <w:t>4</w:t>
      </w:r>
      <w:r w:rsidR="00BC776D" w:rsidRPr="005C632B">
        <w:rPr>
          <w:sz w:val="18"/>
          <w:szCs w:val="18"/>
        </w:rPr>
        <w:t>.</w:t>
      </w:r>
      <w:r w:rsidR="00BC776D" w:rsidRPr="005C632B">
        <w:rPr>
          <w:sz w:val="18"/>
          <w:szCs w:val="18"/>
        </w:rPr>
        <w:tab/>
      </w:r>
      <w:r w:rsidR="00376E0E">
        <w:rPr>
          <w:sz w:val="18"/>
          <w:szCs w:val="18"/>
        </w:rPr>
        <w:t xml:space="preserve">Remove side housing that was </w:t>
      </w:r>
      <w:r w:rsidR="00D41B9E" w:rsidRPr="005C632B">
        <w:rPr>
          <w:sz w:val="18"/>
          <w:szCs w:val="18"/>
        </w:rPr>
        <w:t>temporarily in</w:t>
      </w:r>
      <w:r w:rsidR="005C632B" w:rsidRPr="005C632B">
        <w:rPr>
          <w:sz w:val="18"/>
          <w:szCs w:val="18"/>
        </w:rPr>
        <w:t>stalled in Step 2</w:t>
      </w:r>
      <w:r w:rsidR="00D41B9E" w:rsidRPr="005C632B">
        <w:rPr>
          <w:sz w:val="18"/>
          <w:szCs w:val="18"/>
        </w:rPr>
        <w:t xml:space="preserve">.  (If unit is motorized, remove left side housing as wiring is housed in right side.)  </w:t>
      </w:r>
    </w:p>
    <w:p w:rsidR="00D41B9E" w:rsidRPr="002D34EF" w:rsidRDefault="00D41B9E" w:rsidP="00D41B9E">
      <w:pPr>
        <w:tabs>
          <w:tab w:val="left" w:pos="432"/>
          <w:tab w:val="left" w:pos="468"/>
          <w:tab w:val="left" w:pos="720"/>
          <w:tab w:val="left" w:pos="1080"/>
        </w:tabs>
        <w:ind w:left="432" w:hanging="432"/>
        <w:rPr>
          <w:sz w:val="14"/>
          <w:szCs w:val="14"/>
        </w:rPr>
      </w:pPr>
    </w:p>
    <w:p w:rsidR="00BC776D" w:rsidRPr="005C632B" w:rsidRDefault="004E3373" w:rsidP="00D41B9E">
      <w:pPr>
        <w:tabs>
          <w:tab w:val="left" w:pos="432"/>
          <w:tab w:val="left" w:pos="468"/>
          <w:tab w:val="left" w:pos="720"/>
          <w:tab w:val="left" w:pos="1080"/>
        </w:tabs>
        <w:ind w:left="432" w:hanging="432"/>
        <w:rPr>
          <w:sz w:val="18"/>
          <w:szCs w:val="18"/>
        </w:rPr>
      </w:pPr>
      <w:r w:rsidRPr="005C632B">
        <w:rPr>
          <w:sz w:val="18"/>
          <w:szCs w:val="18"/>
        </w:rPr>
        <w:t>5</w:t>
      </w:r>
      <w:r w:rsidR="00D41B9E" w:rsidRPr="005C632B">
        <w:rPr>
          <w:sz w:val="18"/>
          <w:szCs w:val="18"/>
        </w:rPr>
        <w:t xml:space="preserve">. </w:t>
      </w:r>
      <w:r w:rsidR="00D41B9E" w:rsidRPr="005C632B">
        <w:rPr>
          <w:sz w:val="18"/>
          <w:szCs w:val="18"/>
        </w:rPr>
        <w:tab/>
      </w:r>
      <w:r w:rsidR="001C1E26" w:rsidRPr="005C632B">
        <w:rPr>
          <w:sz w:val="18"/>
          <w:szCs w:val="18"/>
        </w:rPr>
        <w:t xml:space="preserve">Using </w:t>
      </w:r>
      <w:r w:rsidR="002D34EF">
        <w:rPr>
          <w:sz w:val="18"/>
          <w:szCs w:val="18"/>
        </w:rPr>
        <w:t xml:space="preserve">egg-size gobs of adhesive in a 1’0” grid pattern, </w:t>
      </w:r>
      <w:r w:rsidR="001C1E26" w:rsidRPr="005C632B">
        <w:rPr>
          <w:sz w:val="18"/>
          <w:szCs w:val="18"/>
        </w:rPr>
        <w:t xml:space="preserve">install fixed back panel, </w:t>
      </w:r>
      <w:r w:rsidR="00BC776D" w:rsidRPr="005C632B">
        <w:rPr>
          <w:sz w:val="18"/>
          <w:szCs w:val="18"/>
        </w:rPr>
        <w:t xml:space="preserve">Item 4, </w:t>
      </w:r>
      <w:r w:rsidR="00D41B9E" w:rsidRPr="005C632B">
        <w:rPr>
          <w:sz w:val="18"/>
          <w:szCs w:val="18"/>
        </w:rPr>
        <w:t>position</w:t>
      </w:r>
      <w:r w:rsidR="00F1697E" w:rsidRPr="005C632B">
        <w:rPr>
          <w:sz w:val="18"/>
          <w:szCs w:val="18"/>
        </w:rPr>
        <w:t>ing</w:t>
      </w:r>
      <w:r w:rsidR="00D41B9E" w:rsidRPr="005C632B">
        <w:rPr>
          <w:sz w:val="18"/>
          <w:szCs w:val="18"/>
        </w:rPr>
        <w:t xml:space="preserve"> panel against upright </w:t>
      </w:r>
      <w:r w:rsidR="00BC776D" w:rsidRPr="005C632B">
        <w:rPr>
          <w:sz w:val="18"/>
          <w:szCs w:val="18"/>
        </w:rPr>
        <w:t>allowing approximat</w:t>
      </w:r>
      <w:r w:rsidR="003104B8" w:rsidRPr="005C632B">
        <w:rPr>
          <w:sz w:val="18"/>
          <w:szCs w:val="18"/>
        </w:rPr>
        <w:t xml:space="preserve">ely 1/8” clearance at top and </w:t>
      </w:r>
      <w:r w:rsidR="001C1E26" w:rsidRPr="005C632B">
        <w:rPr>
          <w:sz w:val="18"/>
          <w:szCs w:val="18"/>
        </w:rPr>
        <w:t>bottom</w:t>
      </w:r>
      <w:r w:rsidR="00BC776D" w:rsidRPr="005C632B">
        <w:rPr>
          <w:sz w:val="18"/>
          <w:szCs w:val="18"/>
        </w:rPr>
        <w:t xml:space="preserve">.  </w:t>
      </w:r>
      <w:r w:rsidR="001C1E26" w:rsidRPr="005C632B">
        <w:rPr>
          <w:sz w:val="18"/>
          <w:szCs w:val="18"/>
        </w:rPr>
        <w:t>Add divider joint, Item 5, if required</w:t>
      </w:r>
      <w:r w:rsidR="0084055C">
        <w:rPr>
          <w:sz w:val="18"/>
          <w:szCs w:val="18"/>
        </w:rPr>
        <w:t xml:space="preserve">, screwing back leg of joint to wall </w:t>
      </w:r>
      <w:r w:rsidR="0008547F">
        <w:rPr>
          <w:sz w:val="18"/>
          <w:szCs w:val="18"/>
        </w:rPr>
        <w:t>using countersink screws.  This</w:t>
      </w:r>
      <w:r w:rsidR="0084055C">
        <w:rPr>
          <w:sz w:val="18"/>
          <w:szCs w:val="18"/>
        </w:rPr>
        <w:t xml:space="preserve"> insure</w:t>
      </w:r>
      <w:r w:rsidR="0008547F">
        <w:rPr>
          <w:sz w:val="18"/>
          <w:szCs w:val="18"/>
        </w:rPr>
        <w:t>s</w:t>
      </w:r>
      <w:r w:rsidR="0084055C">
        <w:rPr>
          <w:sz w:val="18"/>
          <w:szCs w:val="18"/>
        </w:rPr>
        <w:t xml:space="preserve"> that back panel snugs against wall and does not interfere with movement of the sliding panel(s)</w:t>
      </w:r>
      <w:r w:rsidR="001C1E26" w:rsidRPr="005C632B">
        <w:rPr>
          <w:sz w:val="18"/>
          <w:szCs w:val="18"/>
        </w:rPr>
        <w:t xml:space="preserve">.  </w:t>
      </w:r>
      <w:r w:rsidR="00BC776D" w:rsidRPr="005C632B">
        <w:rPr>
          <w:sz w:val="18"/>
          <w:szCs w:val="18"/>
        </w:rPr>
        <w:t>Then install back panel trim, Item 6</w:t>
      </w:r>
      <w:r w:rsidR="002D34EF">
        <w:rPr>
          <w:sz w:val="18"/>
          <w:szCs w:val="18"/>
        </w:rPr>
        <w:t>, screwing through the trim directly into the wall</w:t>
      </w:r>
      <w:r w:rsidR="00BC776D" w:rsidRPr="005C632B">
        <w:rPr>
          <w:sz w:val="18"/>
          <w:szCs w:val="18"/>
        </w:rPr>
        <w:t xml:space="preserve">.  </w:t>
      </w:r>
    </w:p>
    <w:p w:rsidR="00BC776D" w:rsidRPr="002D34EF" w:rsidRDefault="00BC776D" w:rsidP="003104B8">
      <w:pPr>
        <w:tabs>
          <w:tab w:val="left" w:pos="432"/>
          <w:tab w:val="left" w:pos="468"/>
          <w:tab w:val="left" w:pos="720"/>
          <w:tab w:val="left" w:pos="1080"/>
        </w:tabs>
        <w:rPr>
          <w:sz w:val="14"/>
          <w:szCs w:val="14"/>
        </w:rPr>
      </w:pPr>
      <w:bookmarkStart w:id="0" w:name="_GoBack"/>
    </w:p>
    <w:bookmarkEnd w:id="0"/>
    <w:p w:rsidR="00BC776D" w:rsidRPr="005C632B" w:rsidRDefault="004E3373" w:rsidP="003104B8">
      <w:pPr>
        <w:tabs>
          <w:tab w:val="left" w:pos="432"/>
          <w:tab w:val="left" w:pos="468"/>
          <w:tab w:val="left" w:pos="720"/>
          <w:tab w:val="left" w:pos="1080"/>
        </w:tabs>
        <w:rPr>
          <w:sz w:val="18"/>
          <w:szCs w:val="18"/>
        </w:rPr>
      </w:pPr>
      <w:r w:rsidRPr="005C632B">
        <w:rPr>
          <w:sz w:val="18"/>
          <w:szCs w:val="18"/>
        </w:rPr>
        <w:t>6</w:t>
      </w:r>
      <w:r w:rsidR="00BC776D" w:rsidRPr="005C632B">
        <w:rPr>
          <w:sz w:val="18"/>
          <w:szCs w:val="18"/>
        </w:rPr>
        <w:t>.</w:t>
      </w:r>
      <w:r w:rsidR="00BC776D" w:rsidRPr="005C632B">
        <w:rPr>
          <w:sz w:val="18"/>
          <w:szCs w:val="18"/>
        </w:rPr>
        <w:tab/>
        <w:t>Install sliding panels, Item 7, in the following manner:</w:t>
      </w:r>
    </w:p>
    <w:p w:rsidR="0052355F" w:rsidRPr="005C632B" w:rsidRDefault="00BC776D" w:rsidP="0052355F">
      <w:pPr>
        <w:tabs>
          <w:tab w:val="left" w:pos="432"/>
          <w:tab w:val="left" w:pos="468"/>
          <w:tab w:val="left" w:pos="720"/>
          <w:tab w:val="left" w:pos="1080"/>
        </w:tabs>
        <w:ind w:left="720" w:hanging="720"/>
        <w:rPr>
          <w:sz w:val="18"/>
          <w:szCs w:val="18"/>
        </w:rPr>
      </w:pPr>
      <w:r w:rsidRPr="005C632B">
        <w:rPr>
          <w:sz w:val="18"/>
          <w:szCs w:val="18"/>
        </w:rPr>
        <w:tab/>
        <w:t>a.</w:t>
      </w:r>
      <w:r w:rsidRPr="005C632B">
        <w:rPr>
          <w:sz w:val="18"/>
          <w:szCs w:val="18"/>
        </w:rPr>
        <w:tab/>
        <w:t xml:space="preserve">Insert right or left edge of sliding panel into track at side housing, </w:t>
      </w:r>
      <w:r w:rsidR="00B43CFC">
        <w:rPr>
          <w:sz w:val="18"/>
          <w:szCs w:val="18"/>
        </w:rPr>
        <w:t>taking necessary precaution to protect the limit switches inside the housing.</w:t>
      </w:r>
    </w:p>
    <w:p w:rsidR="00BC776D" w:rsidRPr="005C632B" w:rsidRDefault="00BC776D" w:rsidP="0052355F">
      <w:pPr>
        <w:tabs>
          <w:tab w:val="left" w:pos="432"/>
          <w:tab w:val="left" w:pos="468"/>
          <w:tab w:val="left" w:pos="720"/>
          <w:tab w:val="left" w:pos="1080"/>
        </w:tabs>
        <w:ind w:left="720" w:hanging="720"/>
        <w:rPr>
          <w:sz w:val="18"/>
          <w:szCs w:val="18"/>
        </w:rPr>
      </w:pPr>
      <w:r w:rsidRPr="005C632B">
        <w:rPr>
          <w:sz w:val="18"/>
          <w:szCs w:val="18"/>
        </w:rPr>
        <w:tab/>
        <w:t>b.</w:t>
      </w:r>
      <w:r w:rsidRPr="005C632B">
        <w:rPr>
          <w:sz w:val="18"/>
          <w:szCs w:val="18"/>
        </w:rPr>
        <w:tab/>
        <w:t>Permanently reinstall side hou</w:t>
      </w:r>
      <w:r w:rsidR="00D41B9E" w:rsidRPr="005C632B">
        <w:rPr>
          <w:sz w:val="18"/>
          <w:szCs w:val="18"/>
        </w:rPr>
        <w:t>sing which was removed in Step 2</w:t>
      </w:r>
      <w:r w:rsidRPr="005C632B">
        <w:rPr>
          <w:sz w:val="18"/>
          <w:szCs w:val="18"/>
        </w:rPr>
        <w:t>, inserting edge of side housing track around edge of sliding panel.  (Note:  Enough clearance must be maintained between the edges of the sliding panel and side housing for the panel to move freely.)</w:t>
      </w:r>
    </w:p>
    <w:p w:rsidR="00BC776D" w:rsidRPr="005C632B" w:rsidRDefault="00BC776D" w:rsidP="0052355F">
      <w:pPr>
        <w:tabs>
          <w:tab w:val="left" w:pos="432"/>
          <w:tab w:val="left" w:pos="468"/>
          <w:tab w:val="left" w:pos="720"/>
          <w:tab w:val="left" w:pos="1080"/>
        </w:tabs>
        <w:ind w:left="720" w:hanging="720"/>
        <w:rPr>
          <w:sz w:val="18"/>
          <w:szCs w:val="18"/>
        </w:rPr>
      </w:pPr>
      <w:r w:rsidRPr="005C632B">
        <w:rPr>
          <w:sz w:val="18"/>
          <w:szCs w:val="18"/>
        </w:rPr>
        <w:tab/>
        <w:t>c.</w:t>
      </w:r>
      <w:r w:rsidRPr="005C632B">
        <w:rPr>
          <w:sz w:val="18"/>
          <w:szCs w:val="18"/>
        </w:rPr>
        <w:tab/>
        <w:t xml:space="preserve">See notes for threading cables and cable travel layout on opposite side </w:t>
      </w:r>
      <w:r w:rsidR="0052355F" w:rsidRPr="005C632B">
        <w:rPr>
          <w:sz w:val="18"/>
          <w:szCs w:val="18"/>
        </w:rPr>
        <w:t>of this sheet.  Also see supple</w:t>
      </w:r>
      <w:r w:rsidRPr="005C632B">
        <w:rPr>
          <w:sz w:val="18"/>
          <w:szCs w:val="18"/>
        </w:rPr>
        <w:t xml:space="preserve">mental sheet of details attached.  </w:t>
      </w:r>
    </w:p>
    <w:p w:rsidR="00D41B9E" w:rsidRPr="005C632B" w:rsidRDefault="00BC776D" w:rsidP="0052355F">
      <w:pPr>
        <w:tabs>
          <w:tab w:val="left" w:pos="432"/>
          <w:tab w:val="left" w:pos="468"/>
          <w:tab w:val="left" w:pos="720"/>
          <w:tab w:val="left" w:pos="1080"/>
        </w:tabs>
        <w:ind w:left="720" w:hanging="720"/>
        <w:rPr>
          <w:sz w:val="18"/>
          <w:szCs w:val="18"/>
        </w:rPr>
      </w:pPr>
      <w:r w:rsidRPr="005C632B">
        <w:rPr>
          <w:sz w:val="18"/>
          <w:szCs w:val="18"/>
        </w:rPr>
        <w:tab/>
        <w:t>d.</w:t>
      </w:r>
      <w:r w:rsidRPr="005C632B">
        <w:rPr>
          <w:sz w:val="18"/>
          <w:szCs w:val="18"/>
        </w:rPr>
        <w:tab/>
      </w:r>
      <w:r w:rsidR="00B43CFC">
        <w:rPr>
          <w:sz w:val="18"/>
          <w:szCs w:val="18"/>
        </w:rPr>
        <w:t>Create a loop in the cable using cable clamps (two clamps per cable).  Loop should be approx. 1- to 2-inch in diameter.  Add spring clip.  Attach</w:t>
      </w:r>
      <w:r w:rsidRPr="005C632B">
        <w:rPr>
          <w:sz w:val="18"/>
          <w:szCs w:val="18"/>
        </w:rPr>
        <w:t xml:space="preserve"> counterweights, Item 12, to </w:t>
      </w:r>
      <w:r w:rsidR="00B43CFC">
        <w:rPr>
          <w:sz w:val="18"/>
          <w:szCs w:val="18"/>
        </w:rPr>
        <w:t>spring clip.</w:t>
      </w:r>
      <w:r w:rsidRPr="005C632B">
        <w:rPr>
          <w:sz w:val="18"/>
          <w:szCs w:val="18"/>
        </w:rPr>
        <w:t xml:space="preserve">  </w:t>
      </w:r>
      <w:r w:rsidR="00B43CFC">
        <w:rPr>
          <w:sz w:val="18"/>
          <w:szCs w:val="18"/>
        </w:rPr>
        <w:t xml:space="preserve">Top cable clamp should be approx. 2” below the head.  </w:t>
      </w:r>
      <w:r w:rsidR="00586F7B" w:rsidRPr="005C632B">
        <w:rPr>
          <w:sz w:val="18"/>
          <w:szCs w:val="18"/>
        </w:rPr>
        <w:t>M</w:t>
      </w:r>
      <w:r w:rsidRPr="005C632B">
        <w:rPr>
          <w:sz w:val="18"/>
          <w:szCs w:val="18"/>
        </w:rPr>
        <w:t>ake sure cable is on pulleys in top secti</w:t>
      </w:r>
      <w:r w:rsidR="003104B8" w:rsidRPr="005C632B">
        <w:rPr>
          <w:sz w:val="18"/>
          <w:szCs w:val="18"/>
        </w:rPr>
        <w:t xml:space="preserve">on.  See cable travel layout </w:t>
      </w:r>
      <w:r w:rsidRPr="005C632B">
        <w:rPr>
          <w:sz w:val="18"/>
          <w:szCs w:val="18"/>
        </w:rPr>
        <w:t xml:space="preserve">detail. </w:t>
      </w:r>
    </w:p>
    <w:p w:rsidR="00D41B9E" w:rsidRPr="005C632B" w:rsidRDefault="00D41B9E" w:rsidP="00D41B9E">
      <w:pPr>
        <w:tabs>
          <w:tab w:val="left" w:pos="432"/>
          <w:tab w:val="left" w:pos="468"/>
          <w:tab w:val="left" w:pos="720"/>
          <w:tab w:val="left" w:pos="1080"/>
        </w:tabs>
        <w:ind w:left="720" w:hanging="720"/>
        <w:rPr>
          <w:sz w:val="18"/>
          <w:szCs w:val="18"/>
        </w:rPr>
      </w:pPr>
      <w:r w:rsidRPr="005C632B">
        <w:rPr>
          <w:sz w:val="18"/>
          <w:szCs w:val="18"/>
        </w:rPr>
        <w:tab/>
        <w:t>e.</w:t>
      </w:r>
      <w:r w:rsidR="00BC776D" w:rsidRPr="005C632B">
        <w:rPr>
          <w:sz w:val="18"/>
          <w:szCs w:val="18"/>
        </w:rPr>
        <w:t xml:space="preserve"> </w:t>
      </w:r>
      <w:r w:rsidRPr="005C632B">
        <w:rPr>
          <w:sz w:val="18"/>
          <w:szCs w:val="18"/>
        </w:rPr>
        <w:tab/>
        <w:t xml:space="preserve">After weights are installed, push panel all the way to top to insure panel ‘tracks’ evenly.  Repeat with next panel.   Note: Prior to replacing weight cover, test the sliding panel to make sure weight doesn’t hit at the bottom or top.  Once test is complete, weight cover and access cover should be replaced.   (If </w:t>
      </w:r>
      <w:r w:rsidR="001E772C" w:rsidRPr="005C632B">
        <w:rPr>
          <w:sz w:val="18"/>
          <w:szCs w:val="18"/>
        </w:rPr>
        <w:t xml:space="preserve">unit is </w:t>
      </w:r>
      <w:r w:rsidRPr="005C632B">
        <w:rPr>
          <w:sz w:val="18"/>
          <w:szCs w:val="18"/>
        </w:rPr>
        <w:t>motorized, be sure to connect wiring from jamb to head by connecting color coded wires.  Colors must match.</w:t>
      </w:r>
      <w:r w:rsidR="0052355F" w:rsidRPr="005C632B">
        <w:rPr>
          <w:sz w:val="18"/>
          <w:szCs w:val="18"/>
        </w:rPr>
        <w:t>)</w:t>
      </w:r>
      <w:r w:rsidRPr="005C632B">
        <w:rPr>
          <w:sz w:val="18"/>
          <w:szCs w:val="18"/>
        </w:rPr>
        <w:t xml:space="preserve"> </w:t>
      </w:r>
    </w:p>
    <w:p w:rsidR="00BC776D" w:rsidRPr="005C632B" w:rsidRDefault="00D41B9E" w:rsidP="00D41B9E">
      <w:pPr>
        <w:tabs>
          <w:tab w:val="left" w:pos="432"/>
          <w:tab w:val="left" w:pos="468"/>
          <w:tab w:val="left" w:pos="720"/>
          <w:tab w:val="left" w:pos="1080"/>
        </w:tabs>
        <w:ind w:left="720" w:hanging="720"/>
        <w:rPr>
          <w:sz w:val="18"/>
          <w:szCs w:val="18"/>
        </w:rPr>
      </w:pPr>
      <w:r w:rsidRPr="005C632B">
        <w:rPr>
          <w:sz w:val="18"/>
          <w:szCs w:val="18"/>
        </w:rPr>
        <w:tab/>
        <w:t>f.</w:t>
      </w:r>
      <w:r w:rsidRPr="005C632B">
        <w:rPr>
          <w:sz w:val="18"/>
          <w:szCs w:val="18"/>
        </w:rPr>
        <w:tab/>
      </w:r>
      <w:r w:rsidR="004E3373" w:rsidRPr="005C632B">
        <w:rPr>
          <w:sz w:val="18"/>
          <w:szCs w:val="18"/>
        </w:rPr>
        <w:t>With sliding panel raised, drill through the top hole of the bottom sill on the side temporarily installed in Step 3.</w:t>
      </w:r>
    </w:p>
    <w:p w:rsidR="00586F7B" w:rsidRPr="009C568A" w:rsidRDefault="00586F7B" w:rsidP="00D41B9E">
      <w:pPr>
        <w:tabs>
          <w:tab w:val="left" w:pos="432"/>
          <w:tab w:val="left" w:pos="468"/>
          <w:tab w:val="left" w:pos="720"/>
          <w:tab w:val="left" w:pos="1080"/>
        </w:tabs>
        <w:ind w:left="720" w:hanging="720"/>
        <w:rPr>
          <w:sz w:val="16"/>
          <w:szCs w:val="16"/>
        </w:rPr>
      </w:pPr>
    </w:p>
    <w:p w:rsidR="005E10A9" w:rsidRPr="0052355F" w:rsidRDefault="00BC776D" w:rsidP="003104B8">
      <w:pPr>
        <w:tabs>
          <w:tab w:val="left" w:pos="432"/>
          <w:tab w:val="left" w:pos="468"/>
          <w:tab w:val="left" w:pos="720"/>
          <w:tab w:val="left" w:pos="1080"/>
        </w:tabs>
        <w:rPr>
          <w:sz w:val="18"/>
          <w:szCs w:val="18"/>
        </w:rPr>
      </w:pPr>
      <w:r w:rsidRPr="0052355F">
        <w:rPr>
          <w:sz w:val="18"/>
          <w:szCs w:val="18"/>
        </w:rPr>
        <w:t xml:space="preserve">Note:  There is approximately 2-1/2 lbs. of counterweight material at the </w:t>
      </w:r>
      <w:r w:rsidR="00586F7B">
        <w:rPr>
          <w:sz w:val="18"/>
          <w:szCs w:val="18"/>
        </w:rPr>
        <w:t>top</w:t>
      </w:r>
      <w:r w:rsidRPr="0052355F">
        <w:rPr>
          <w:sz w:val="18"/>
          <w:szCs w:val="18"/>
        </w:rPr>
        <w:t xml:space="preserve"> of each counterweight that is removable.  At the time of shipment the unit is perfectly counter-balanced at the factory.  After a period of time, if the unit should need to be re-balanced, this can be done by removing the necessary amount of counterweight material (removing the same amount from both right and left counterweights).</w:t>
      </w:r>
    </w:p>
    <w:sectPr w:rsidR="005E10A9" w:rsidRPr="0052355F" w:rsidSect="005C632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6D"/>
    <w:rsid w:val="0008547F"/>
    <w:rsid w:val="001C1E26"/>
    <w:rsid w:val="001E772C"/>
    <w:rsid w:val="002B4D3D"/>
    <w:rsid w:val="002D34EF"/>
    <w:rsid w:val="002F31D3"/>
    <w:rsid w:val="003104B8"/>
    <w:rsid w:val="00376E0E"/>
    <w:rsid w:val="004510C4"/>
    <w:rsid w:val="004E3373"/>
    <w:rsid w:val="0052355F"/>
    <w:rsid w:val="005719E1"/>
    <w:rsid w:val="00586F7B"/>
    <w:rsid w:val="005C632B"/>
    <w:rsid w:val="005E10A9"/>
    <w:rsid w:val="0062719A"/>
    <w:rsid w:val="006549B9"/>
    <w:rsid w:val="0065637A"/>
    <w:rsid w:val="00661CDE"/>
    <w:rsid w:val="007934F2"/>
    <w:rsid w:val="0084055C"/>
    <w:rsid w:val="009C568A"/>
    <w:rsid w:val="00A16BBF"/>
    <w:rsid w:val="00A55C5A"/>
    <w:rsid w:val="00B17114"/>
    <w:rsid w:val="00B43CFC"/>
    <w:rsid w:val="00B8673B"/>
    <w:rsid w:val="00BC776D"/>
    <w:rsid w:val="00D41B9E"/>
    <w:rsid w:val="00D9067C"/>
    <w:rsid w:val="00EA612A"/>
    <w:rsid w:val="00EC3354"/>
    <w:rsid w:val="00F1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73"/>
    <w:pPr>
      <w:ind w:left="720"/>
      <w:contextualSpacing/>
    </w:pPr>
  </w:style>
  <w:style w:type="paragraph" w:styleId="BalloonText">
    <w:name w:val="Balloon Text"/>
    <w:basedOn w:val="Normal"/>
    <w:link w:val="BalloonTextChar"/>
    <w:uiPriority w:val="99"/>
    <w:semiHidden/>
    <w:unhideWhenUsed/>
    <w:rsid w:val="00A16BBF"/>
    <w:rPr>
      <w:rFonts w:ascii="Tahoma" w:hAnsi="Tahoma" w:cs="Tahoma"/>
      <w:sz w:val="16"/>
      <w:szCs w:val="16"/>
    </w:rPr>
  </w:style>
  <w:style w:type="character" w:customStyle="1" w:styleId="BalloonTextChar">
    <w:name w:val="Balloon Text Char"/>
    <w:basedOn w:val="DefaultParagraphFont"/>
    <w:link w:val="BalloonText"/>
    <w:uiPriority w:val="99"/>
    <w:semiHidden/>
    <w:rsid w:val="00A16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73"/>
    <w:pPr>
      <w:ind w:left="720"/>
      <w:contextualSpacing/>
    </w:pPr>
  </w:style>
  <w:style w:type="paragraph" w:styleId="BalloonText">
    <w:name w:val="Balloon Text"/>
    <w:basedOn w:val="Normal"/>
    <w:link w:val="BalloonTextChar"/>
    <w:uiPriority w:val="99"/>
    <w:semiHidden/>
    <w:unhideWhenUsed/>
    <w:rsid w:val="00A16BBF"/>
    <w:rPr>
      <w:rFonts w:ascii="Tahoma" w:hAnsi="Tahoma" w:cs="Tahoma"/>
      <w:sz w:val="16"/>
      <w:szCs w:val="16"/>
    </w:rPr>
  </w:style>
  <w:style w:type="character" w:customStyle="1" w:styleId="BalloonTextChar">
    <w:name w:val="Balloon Text Char"/>
    <w:basedOn w:val="DefaultParagraphFont"/>
    <w:link w:val="BalloonText"/>
    <w:uiPriority w:val="99"/>
    <w:semiHidden/>
    <w:rsid w:val="00A16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Henry</dc:creator>
  <cp:lastModifiedBy>phenry</cp:lastModifiedBy>
  <cp:revision>2</cp:revision>
  <cp:lastPrinted>2015-01-28T14:23:00Z</cp:lastPrinted>
  <dcterms:created xsi:type="dcterms:W3CDTF">2017-09-06T22:32:00Z</dcterms:created>
  <dcterms:modified xsi:type="dcterms:W3CDTF">2017-09-06T22:32:00Z</dcterms:modified>
</cp:coreProperties>
</file>